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CF17B" w14:textId="77777777" w:rsidR="002609BE" w:rsidRPr="002609BE" w:rsidRDefault="002609BE" w:rsidP="002609BE">
      <w:pPr>
        <w:jc w:val="right"/>
        <w:rPr>
          <w:rFonts w:ascii="Calibri Light" w:hAnsi="Calibri Light" w:cs="Calibri Light"/>
          <w:kern w:val="0"/>
          <w:sz w:val="20"/>
          <w:szCs w:val="20"/>
          <w14:ligatures w14:val="none"/>
        </w:rPr>
      </w:pPr>
      <w:r w:rsidRPr="002609BE">
        <w:rPr>
          <w:rFonts w:ascii="Calibri Light" w:hAnsi="Calibri Light" w:cs="Calibri Light"/>
          <w:kern w:val="0"/>
          <w:sz w:val="20"/>
          <w:szCs w:val="20"/>
          <w14:ligatures w14:val="none"/>
        </w:rPr>
        <w:t>Techninės specifikacijos Priedas Nr. 1</w:t>
      </w:r>
    </w:p>
    <w:p w14:paraId="2AB8DD2B" w14:textId="76FBB5D4" w:rsidR="002609BE" w:rsidRPr="002609BE" w:rsidRDefault="0043435E" w:rsidP="002609BE">
      <w:pPr>
        <w:jc w:val="center"/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</w:pPr>
      <w:r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  <w:t>T</w:t>
      </w:r>
      <w:r w:rsidR="002609BE" w:rsidRPr="002609BE"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  <w:t>echninių parametrų atitikties lentelė</w:t>
      </w:r>
    </w:p>
    <w:tbl>
      <w:tblPr>
        <w:tblStyle w:val="TableGrid1"/>
        <w:tblW w:w="3921" w:type="pct"/>
        <w:tblInd w:w="-572" w:type="dxa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7"/>
        <w:gridCol w:w="3821"/>
        <w:gridCol w:w="3121"/>
        <w:gridCol w:w="3314"/>
      </w:tblGrid>
      <w:tr w:rsidR="008F2EB6" w:rsidRPr="002609BE" w14:paraId="0526876E" w14:textId="77777777" w:rsidTr="00304E9E">
        <w:trPr>
          <w:cantSplit/>
        </w:trPr>
        <w:tc>
          <w:tcPr>
            <w:tcW w:w="327" w:type="pct"/>
            <w:shd w:val="clear" w:color="auto" w:fill="F2F2F2" w:themeFill="background1" w:themeFillShade="F2"/>
            <w:vAlign w:val="center"/>
          </w:tcPr>
          <w:p w14:paraId="11097A2A" w14:textId="77777777" w:rsidR="008F2EB6" w:rsidRPr="002609BE" w:rsidRDefault="008F2EB6" w:rsidP="008B652F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</w:rPr>
            </w:pPr>
            <w:r w:rsidRPr="002609BE">
              <w:rPr>
                <w:rFonts w:ascii="Calibri Light" w:eastAsiaTheme="minorHAnsi" w:hAnsi="Calibri Light" w:cs="Calibri Light"/>
                <w:b/>
              </w:rPr>
              <w:t>Eil. Nr.</w:t>
            </w:r>
          </w:p>
        </w:tc>
        <w:tc>
          <w:tcPr>
            <w:tcW w:w="1741" w:type="pct"/>
            <w:shd w:val="clear" w:color="auto" w:fill="F2F2F2" w:themeFill="background1" w:themeFillShade="F2"/>
            <w:vAlign w:val="center"/>
          </w:tcPr>
          <w:p w14:paraId="33A051EF" w14:textId="77777777" w:rsidR="008F2EB6" w:rsidRPr="002609BE" w:rsidRDefault="008F2EB6" w:rsidP="008B652F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b/>
              </w:rPr>
            </w:pPr>
            <w:r w:rsidRPr="002609BE">
              <w:rPr>
                <w:rFonts w:ascii="Calibri Light" w:eastAsiaTheme="minorHAnsi" w:hAnsi="Calibri Light" w:cs="Calibri Light"/>
                <w:b/>
              </w:rPr>
              <w:t xml:space="preserve">Techniniai reikalavimai </w:t>
            </w:r>
          </w:p>
          <w:p w14:paraId="28740BE7" w14:textId="77777777" w:rsidR="008F2EB6" w:rsidRPr="002609BE" w:rsidRDefault="008F2EB6" w:rsidP="008B652F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</w:rPr>
            </w:pPr>
            <w:r w:rsidRPr="002609BE">
              <w:rPr>
                <w:rFonts w:ascii="Calibri Light" w:eastAsiaTheme="minorHAnsi" w:hAnsi="Calibri Light" w:cs="Calibri Light"/>
                <w:b/>
              </w:rPr>
              <w:t>(prekės, įrenginio, įrangos savybės, parametrų arba funkcijų išpildymas)</w:t>
            </w:r>
          </w:p>
        </w:tc>
        <w:tc>
          <w:tcPr>
            <w:tcW w:w="1422" w:type="pct"/>
            <w:shd w:val="clear" w:color="auto" w:fill="F2F2F2" w:themeFill="background1" w:themeFillShade="F2"/>
            <w:vAlign w:val="center"/>
          </w:tcPr>
          <w:p w14:paraId="463F5216" w14:textId="77777777" w:rsidR="008F2EB6" w:rsidRPr="002609BE" w:rsidRDefault="008F2EB6" w:rsidP="008B652F">
            <w:pPr>
              <w:spacing w:before="120" w:after="160"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  <w:iCs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b/>
                <w:bCs/>
                <w:iCs/>
                <w:color w:val="00B0F0"/>
              </w:rPr>
              <w:t>Pildo tiekėjas</w:t>
            </w:r>
          </w:p>
          <w:p w14:paraId="063CF18F" w14:textId="77777777" w:rsidR="008F2EB6" w:rsidRPr="002609BE" w:rsidRDefault="008F2EB6" w:rsidP="008B652F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</w:rPr>
            </w:pPr>
            <w:r w:rsidRPr="002609BE">
              <w:rPr>
                <w:rFonts w:ascii="Calibri Light" w:eastAsiaTheme="minorHAnsi" w:hAnsi="Calibri Light" w:cs="Calibri Light"/>
                <w:b/>
                <w:bCs/>
              </w:rPr>
              <w:t xml:space="preserve">Tiekėjas </w:t>
            </w:r>
            <w:r w:rsidRPr="002609BE">
              <w:rPr>
                <w:rFonts w:ascii="Calibri Light" w:eastAsiaTheme="minorHAnsi" w:hAnsi="Calibri Light" w:cs="Calibri Light"/>
                <w:b/>
                <w:bCs/>
                <w:color w:val="FF0000"/>
              </w:rPr>
              <w:t xml:space="preserve">privalo </w:t>
            </w:r>
            <w:r w:rsidRPr="002609BE">
              <w:rPr>
                <w:rFonts w:ascii="Calibri Light" w:eastAsiaTheme="minorHAnsi" w:hAnsi="Calibri Light" w:cs="Calibri Light"/>
                <w:b/>
                <w:bCs/>
              </w:rPr>
              <w:t xml:space="preserve">patvirtinti atitikimą techniniam reikalavimui nurodydamas: </w:t>
            </w:r>
            <w:r w:rsidRPr="002609BE">
              <w:rPr>
                <w:rFonts w:ascii="Calibri Light" w:eastAsiaTheme="minorHAnsi" w:hAnsi="Calibri Light" w:cs="Calibri Light"/>
                <w:b/>
                <w:bCs/>
                <w:color w:val="FF0000"/>
              </w:rPr>
              <w:t xml:space="preserve">taip/ne </w:t>
            </w:r>
            <w:r w:rsidRPr="002609BE">
              <w:rPr>
                <w:rFonts w:ascii="Calibri Light" w:eastAsiaTheme="minorHAnsi" w:hAnsi="Calibri Light" w:cs="Calibri Light"/>
                <w:b/>
                <w:bCs/>
              </w:rPr>
              <w:t xml:space="preserve">o, kur to reikalaujama, </w:t>
            </w:r>
            <w:r w:rsidRPr="002609BE">
              <w:rPr>
                <w:rFonts w:ascii="Calibri Light" w:eastAsiaTheme="minorHAnsi" w:hAnsi="Calibri Light" w:cs="Calibri Light"/>
                <w:b/>
                <w:bCs/>
                <w:color w:val="FF0000"/>
              </w:rPr>
              <w:t>įrašyti tikslią siūlomos Prekės reikšmę</w:t>
            </w:r>
          </w:p>
        </w:tc>
        <w:tc>
          <w:tcPr>
            <w:tcW w:w="1510" w:type="pct"/>
            <w:shd w:val="clear" w:color="auto" w:fill="F2F2F2" w:themeFill="background1" w:themeFillShade="F2"/>
            <w:vAlign w:val="center"/>
          </w:tcPr>
          <w:p w14:paraId="6B0BAD13" w14:textId="77777777" w:rsidR="008F2EB6" w:rsidRPr="002609BE" w:rsidRDefault="008F2EB6" w:rsidP="008B652F">
            <w:pPr>
              <w:spacing w:before="120" w:after="160"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  <w:iCs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b/>
                <w:bCs/>
                <w:iCs/>
                <w:color w:val="00B0F0"/>
              </w:rPr>
              <w:t>Pildo tiekėjas</w:t>
            </w:r>
          </w:p>
          <w:p w14:paraId="39FB9F99" w14:textId="77777777" w:rsidR="008F2EB6" w:rsidRPr="002609BE" w:rsidRDefault="008F2EB6" w:rsidP="008B652F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</w:rPr>
            </w:pPr>
            <w:r w:rsidRPr="002609BE">
              <w:rPr>
                <w:rFonts w:ascii="Calibri Light" w:eastAsiaTheme="minorHAnsi" w:hAnsi="Calibri Light" w:cs="Calibri Light"/>
                <w:b/>
              </w:rPr>
              <w:t>Pateiktų dokumentų pavadinimai / Dokumentai/nuorodos į gamintojų skelbiamą informaciją internete,  patvirtinantys siūlomų parametrų reikšmes</w:t>
            </w:r>
          </w:p>
        </w:tc>
      </w:tr>
      <w:tr w:rsidR="00EC3EC2" w:rsidRPr="00EC3EC2" w14:paraId="2486EE68" w14:textId="77777777" w:rsidTr="00EC3EC2">
        <w:trPr>
          <w:cantSplit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7E33CE86" w14:textId="213B81DE" w:rsidR="00EC3EC2" w:rsidRPr="00EC3EC2" w:rsidRDefault="00EC3EC2" w:rsidP="00EC3EC2">
            <w:pPr>
              <w:pStyle w:val="Sraopastraipa"/>
              <w:numPr>
                <w:ilvl w:val="0"/>
                <w:numId w:val="2"/>
              </w:numPr>
              <w:spacing w:before="120"/>
              <w:jc w:val="center"/>
              <w:rPr>
                <w:rFonts w:ascii="Calibri Light" w:hAnsi="Calibri Light" w:cs="Calibri Light"/>
                <w:b/>
                <w:bCs/>
                <w:iCs/>
                <w:color w:val="00B0F0"/>
              </w:rPr>
            </w:pPr>
            <w:r w:rsidRPr="00EC3EC2">
              <w:rPr>
                <w:rFonts w:asciiTheme="majorHAnsi" w:hAnsiTheme="majorHAnsi" w:cstheme="majorHAnsi"/>
                <w:b/>
                <w:bCs/>
                <w:i/>
              </w:rPr>
              <w:t>Ryšių įranga:</w:t>
            </w:r>
            <w:r w:rsidRPr="00EC3EC2">
              <w:rPr>
                <w:rFonts w:asciiTheme="majorHAnsi" w:hAnsiTheme="majorHAnsi" w:cstheme="majorHAnsi"/>
                <w:b/>
                <w:bCs/>
                <w:i/>
                <w:color w:val="00B0F0"/>
              </w:rPr>
              <w:t xml:space="preserve"> </w:t>
            </w:r>
            <w:r w:rsidRPr="00EC3EC2">
              <w:rPr>
                <w:rFonts w:asciiTheme="majorHAnsi" w:hAnsiTheme="majorHAnsi" w:cstheme="majorHAnsi"/>
                <w:b/>
                <w:bCs/>
                <w:i/>
              </w:rPr>
              <w:t xml:space="preserve">(Vandenvietės kompleksas Liepų g 49A – Ryšininkų g. 11 ir </w:t>
            </w:r>
            <w:r w:rsidRPr="00EC3EC2">
              <w:t xml:space="preserve"> </w:t>
            </w:r>
            <w:r w:rsidRPr="00EC3EC2">
              <w:rPr>
                <w:rFonts w:asciiTheme="majorHAnsi" w:hAnsiTheme="majorHAnsi" w:cstheme="majorHAnsi"/>
                <w:b/>
                <w:bCs/>
                <w:i/>
              </w:rPr>
              <w:t xml:space="preserve">AB "Klaipėdos vanduo" Gargždų padalinys Laugalių g. 2b, Gargždai – Gargždų Vandens Bokštas Adresas: </w:t>
            </w:r>
            <w:proofErr w:type="spellStart"/>
            <w:r w:rsidRPr="00EC3EC2">
              <w:rPr>
                <w:rFonts w:asciiTheme="majorHAnsi" w:hAnsiTheme="majorHAnsi" w:cstheme="majorHAnsi"/>
                <w:b/>
                <w:bCs/>
                <w:i/>
              </w:rPr>
              <w:t>Kuršlaukio</w:t>
            </w:r>
            <w:proofErr w:type="spellEnd"/>
            <w:r w:rsidRPr="00EC3EC2">
              <w:rPr>
                <w:rFonts w:asciiTheme="majorHAnsi" w:hAnsiTheme="majorHAnsi" w:cstheme="majorHAnsi"/>
                <w:b/>
                <w:bCs/>
                <w:i/>
              </w:rPr>
              <w:t xml:space="preserve"> g. 6A, Gargždai)</w:t>
            </w:r>
          </w:p>
        </w:tc>
      </w:tr>
      <w:tr w:rsidR="008F2EB6" w:rsidRPr="002609BE" w14:paraId="5004B8E0" w14:textId="77777777" w:rsidTr="00304E9E">
        <w:trPr>
          <w:cantSplit/>
          <w:trHeight w:val="716"/>
        </w:trPr>
        <w:tc>
          <w:tcPr>
            <w:tcW w:w="327" w:type="pct"/>
            <w:vAlign w:val="center"/>
          </w:tcPr>
          <w:p w14:paraId="70DB1E1B" w14:textId="115CA8E3" w:rsidR="008F2EB6" w:rsidRPr="00EC3EC2" w:rsidRDefault="008F2EB6" w:rsidP="00EC3EC2">
            <w:pPr>
              <w:pStyle w:val="Sraopastraipa"/>
              <w:numPr>
                <w:ilvl w:val="1"/>
                <w:numId w:val="6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textAlignment w:val="baseline"/>
              <w:rPr>
                <w:rFonts w:ascii="Calibri Light" w:eastAsiaTheme="minorHAnsi" w:hAnsi="Calibri Light" w:cs="Calibri Light"/>
              </w:rPr>
            </w:pPr>
          </w:p>
        </w:tc>
        <w:tc>
          <w:tcPr>
            <w:tcW w:w="1741" w:type="pct"/>
            <w:tcBorders>
              <w:bottom w:val="single" w:sz="4" w:space="0" w:color="auto"/>
            </w:tcBorders>
            <w:vAlign w:val="center"/>
          </w:tcPr>
          <w:p w14:paraId="5A7916E5" w14:textId="59525497" w:rsidR="008F2EB6" w:rsidRPr="00E66BC3" w:rsidRDefault="00386230" w:rsidP="00EC3EC2">
            <w:pPr>
              <w:tabs>
                <w:tab w:val="left" w:pos="846"/>
              </w:tabs>
              <w:suppressAutoHyphens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szCs w:val="24"/>
              </w:rPr>
              <w:t>Modelis, gamintojas</w:t>
            </w:r>
            <w:r w:rsidR="00EC3EC2">
              <w:rPr>
                <w:rFonts w:asciiTheme="majorHAnsi" w:hAnsiTheme="majorHAnsi" w:cstheme="majorHAnsi"/>
                <w:szCs w:val="24"/>
              </w:rPr>
              <w:t xml:space="preserve">, pavadinimas - </w:t>
            </w:r>
            <w:r w:rsidR="00EC3EC2">
              <w:rPr>
                <w:rFonts w:asciiTheme="majorHAnsi" w:hAnsiTheme="majorHAnsi" w:cstheme="majorHAnsi"/>
              </w:rPr>
              <w:t>m</w:t>
            </w:r>
            <w:r w:rsidR="00EC3EC2" w:rsidRPr="00C0594B">
              <w:rPr>
                <w:rFonts w:asciiTheme="majorHAnsi" w:hAnsiTheme="majorHAnsi" w:cstheme="majorHAnsi"/>
              </w:rPr>
              <w:t>odelis, gamintojas</w:t>
            </w:r>
            <w:r w:rsidR="00EC3EC2">
              <w:rPr>
                <w:rFonts w:asciiTheme="majorHAnsi" w:hAnsiTheme="majorHAnsi" w:cstheme="majorHAnsi"/>
              </w:rPr>
              <w:t>, pavadinimas</w:t>
            </w:r>
          </w:p>
          <w:p w14:paraId="211EF6BC" w14:textId="77777777" w:rsidR="008F2EB6" w:rsidRPr="002609BE" w:rsidRDefault="008F2EB6" w:rsidP="00EC3EC2">
            <w:pPr>
              <w:spacing w:after="160" w:line="259" w:lineRule="auto"/>
              <w:rPr>
                <w:rFonts w:ascii="Calibri Light" w:eastAsiaTheme="minorHAnsi" w:hAnsi="Calibri Light" w:cs="Calibri Light"/>
                <w:bCs/>
              </w:rPr>
            </w:pPr>
          </w:p>
        </w:tc>
        <w:tc>
          <w:tcPr>
            <w:tcW w:w="1422" w:type="pct"/>
            <w:vAlign w:val="center"/>
          </w:tcPr>
          <w:p w14:paraId="72639714" w14:textId="77777777" w:rsidR="008F2EB6" w:rsidRPr="002609BE" w:rsidRDefault="008F2EB6" w:rsidP="008B652F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609BE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71A7DE36" w14:textId="77777777" w:rsidR="008F2EB6" w:rsidRPr="002609BE" w:rsidRDefault="008F2EB6" w:rsidP="008B652F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8F2EB6" w:rsidRPr="002609BE" w14:paraId="47F4344D" w14:textId="77777777" w:rsidTr="00304E9E">
        <w:trPr>
          <w:cantSplit/>
        </w:trPr>
        <w:tc>
          <w:tcPr>
            <w:tcW w:w="327" w:type="pct"/>
            <w:vAlign w:val="center"/>
          </w:tcPr>
          <w:p w14:paraId="60353B92" w14:textId="17BA5BB6" w:rsidR="008F2EB6" w:rsidRPr="002609BE" w:rsidRDefault="00EC3EC2" w:rsidP="00EC3EC2">
            <w:p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 w:line="259" w:lineRule="auto"/>
              <w:contextualSpacing/>
              <w:textAlignment w:val="baseline"/>
              <w:rPr>
                <w:rFonts w:ascii="Calibri Light" w:eastAsiaTheme="minorHAnsi" w:hAnsi="Calibri Light" w:cs="Calibri Light"/>
              </w:rPr>
            </w:pPr>
            <w:r>
              <w:rPr>
                <w:rFonts w:ascii="Calibri Light" w:eastAsiaTheme="minorHAnsi" w:hAnsi="Calibri Light" w:cs="Calibri Light"/>
              </w:rPr>
              <w:t>1.2.</w:t>
            </w:r>
          </w:p>
        </w:tc>
        <w:tc>
          <w:tcPr>
            <w:tcW w:w="17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BBA52" w14:textId="4625CC4F" w:rsidR="008F2EB6" w:rsidRPr="00E66BC3" w:rsidRDefault="00EC3EC2" w:rsidP="00E66BC3">
            <w:pPr>
              <w:tabs>
                <w:tab w:val="left" w:pos="846"/>
              </w:tabs>
              <w:suppressAutoHyphens/>
              <w:jc w:val="both"/>
              <w:rPr>
                <w:rFonts w:asciiTheme="majorHAnsi" w:eastAsiaTheme="minorHAnsi" w:hAnsiTheme="majorHAnsi" w:cstheme="majorHAnsi"/>
                <w:szCs w:val="22"/>
              </w:rPr>
            </w:pPr>
            <w:r>
              <w:rPr>
                <w:rFonts w:asciiTheme="majorHAnsi" w:hAnsiTheme="majorHAnsi" w:cstheme="majorHAnsi"/>
                <w:iCs/>
                <w:szCs w:val="24"/>
              </w:rPr>
              <w:t xml:space="preserve">Kilmės šalis </w:t>
            </w:r>
          </w:p>
          <w:p w14:paraId="753B33D7" w14:textId="77777777" w:rsidR="008F2EB6" w:rsidRPr="002609BE" w:rsidRDefault="008F2EB6" w:rsidP="008B652F">
            <w:pPr>
              <w:spacing w:after="160" w:line="259" w:lineRule="auto"/>
              <w:rPr>
                <w:rFonts w:ascii="Calibri Light" w:eastAsiaTheme="minorHAnsi" w:hAnsi="Calibri Light" w:cs="Calibri Light"/>
              </w:rPr>
            </w:pPr>
          </w:p>
        </w:tc>
        <w:tc>
          <w:tcPr>
            <w:tcW w:w="1422" w:type="pct"/>
            <w:vAlign w:val="center"/>
          </w:tcPr>
          <w:p w14:paraId="7DA78F10" w14:textId="77777777" w:rsidR="008F2EB6" w:rsidRPr="002609BE" w:rsidRDefault="008F2EB6" w:rsidP="008B652F">
            <w:pPr>
              <w:spacing w:before="120"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</w:p>
        </w:tc>
        <w:tc>
          <w:tcPr>
            <w:tcW w:w="1510" w:type="pct"/>
          </w:tcPr>
          <w:p w14:paraId="20285FE9" w14:textId="77777777" w:rsidR="008F2EB6" w:rsidRPr="002609BE" w:rsidRDefault="008F2EB6" w:rsidP="008B652F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8F2EB6" w:rsidRPr="002609BE" w14:paraId="0EBAEC05" w14:textId="77777777" w:rsidTr="00304E9E">
        <w:trPr>
          <w:cantSplit/>
          <w:trHeight w:val="763"/>
        </w:trPr>
        <w:tc>
          <w:tcPr>
            <w:tcW w:w="327" w:type="pct"/>
            <w:vAlign w:val="center"/>
          </w:tcPr>
          <w:p w14:paraId="7E8752D3" w14:textId="5D1AD373" w:rsidR="008F2EB6" w:rsidRPr="002609BE" w:rsidRDefault="00EC3EC2" w:rsidP="00EC3EC2">
            <w:p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 w:line="259" w:lineRule="auto"/>
              <w:contextualSpacing/>
              <w:textAlignment w:val="baseline"/>
              <w:rPr>
                <w:rFonts w:ascii="Calibri Light" w:eastAsiaTheme="minorHAnsi" w:hAnsi="Calibri Light" w:cs="Calibri Light"/>
              </w:rPr>
            </w:pPr>
            <w:r>
              <w:rPr>
                <w:rFonts w:ascii="Calibri Light" w:eastAsiaTheme="minorHAnsi" w:hAnsi="Calibri Light" w:cs="Calibri Light"/>
              </w:rPr>
              <w:t>1.3.</w:t>
            </w:r>
          </w:p>
        </w:tc>
        <w:tc>
          <w:tcPr>
            <w:tcW w:w="1741" w:type="pct"/>
            <w:tcBorders>
              <w:top w:val="single" w:sz="4" w:space="0" w:color="auto"/>
            </w:tcBorders>
            <w:vAlign w:val="center"/>
          </w:tcPr>
          <w:p w14:paraId="2881553A" w14:textId="57DAEF94" w:rsidR="008F2EB6" w:rsidRPr="002609BE" w:rsidRDefault="00EC3EC2" w:rsidP="008B652F">
            <w:pPr>
              <w:spacing w:after="160" w:line="259" w:lineRule="auto"/>
              <w:rPr>
                <w:rFonts w:ascii="Calibri Light" w:eastAsiaTheme="minorHAnsi" w:hAnsi="Calibri Light" w:cs="Calibri Light"/>
                <w:iCs/>
              </w:rPr>
            </w:pPr>
            <w:r w:rsidRPr="00C0594B">
              <w:rPr>
                <w:rFonts w:asciiTheme="majorHAnsi" w:hAnsiTheme="majorHAnsi" w:cstheme="majorHAnsi"/>
                <w:lang w:eastAsia="lt-LT"/>
              </w:rPr>
              <w:t>Ryšio modulis</w:t>
            </w:r>
            <w:r w:rsidRPr="002609BE">
              <w:rPr>
                <w:rFonts w:ascii="Calibri Light" w:eastAsiaTheme="minorHAnsi" w:hAnsi="Calibri Light" w:cs="Calibri Light"/>
                <w:iCs/>
              </w:rPr>
              <w:t xml:space="preserve"> </w:t>
            </w:r>
            <w:r>
              <w:rPr>
                <w:rFonts w:ascii="Calibri Light" w:eastAsiaTheme="minorHAnsi" w:hAnsi="Calibri Light" w:cs="Calibri Light"/>
                <w:iCs/>
              </w:rPr>
              <w:t xml:space="preserve">- </w:t>
            </w:r>
            <w:r w:rsidRPr="00C0594B">
              <w:rPr>
                <w:rFonts w:asciiTheme="majorHAnsi" w:hAnsiTheme="majorHAnsi" w:cstheme="majorHAnsi"/>
                <w:lang w:eastAsia="lt-LT"/>
              </w:rPr>
              <w:t>RRL turi turėti tik išorinį radijo ryšio modulį (</w:t>
            </w:r>
            <w:proofErr w:type="spellStart"/>
            <w:r w:rsidRPr="00C0594B">
              <w:rPr>
                <w:rFonts w:asciiTheme="majorHAnsi" w:hAnsiTheme="majorHAnsi" w:cstheme="majorHAnsi"/>
                <w:lang w:eastAsia="lt-LT"/>
              </w:rPr>
              <w:t>Full</w:t>
            </w:r>
            <w:proofErr w:type="spellEnd"/>
            <w:r w:rsidRPr="00C0594B">
              <w:rPr>
                <w:rFonts w:asciiTheme="majorHAnsi" w:hAnsiTheme="majorHAnsi" w:cstheme="majorHAnsi"/>
                <w:lang w:eastAsia="lt-LT"/>
              </w:rPr>
              <w:t xml:space="preserve"> </w:t>
            </w:r>
            <w:proofErr w:type="spellStart"/>
            <w:r w:rsidRPr="00C0594B">
              <w:rPr>
                <w:rFonts w:asciiTheme="majorHAnsi" w:hAnsiTheme="majorHAnsi" w:cstheme="majorHAnsi"/>
                <w:lang w:eastAsia="lt-LT"/>
              </w:rPr>
              <w:t>outdoor</w:t>
            </w:r>
            <w:proofErr w:type="spellEnd"/>
            <w:r w:rsidRPr="00C0594B">
              <w:rPr>
                <w:rFonts w:asciiTheme="majorHAnsi" w:hAnsiTheme="majorHAnsi" w:cstheme="majorHAnsi"/>
                <w:lang w:eastAsia="lt-LT"/>
              </w:rPr>
              <w:t xml:space="preserve"> arba FODU).</w:t>
            </w:r>
          </w:p>
        </w:tc>
        <w:tc>
          <w:tcPr>
            <w:tcW w:w="1422" w:type="pct"/>
            <w:vAlign w:val="center"/>
          </w:tcPr>
          <w:p w14:paraId="54311057" w14:textId="77777777" w:rsidR="008F2EB6" w:rsidRPr="002609BE" w:rsidRDefault="008F2EB6" w:rsidP="008B652F">
            <w:pPr>
              <w:spacing w:before="120"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Nurodyti ___________</w:t>
            </w:r>
          </w:p>
        </w:tc>
        <w:tc>
          <w:tcPr>
            <w:tcW w:w="1510" w:type="pct"/>
          </w:tcPr>
          <w:p w14:paraId="794CB4A4" w14:textId="77777777" w:rsidR="008F2EB6" w:rsidRPr="002609BE" w:rsidRDefault="008F2EB6" w:rsidP="008B652F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8F2EB6" w:rsidRPr="002609BE" w14:paraId="3562686A" w14:textId="77777777" w:rsidTr="00304E9E">
        <w:trPr>
          <w:cantSplit/>
        </w:trPr>
        <w:tc>
          <w:tcPr>
            <w:tcW w:w="327" w:type="pct"/>
            <w:vAlign w:val="center"/>
          </w:tcPr>
          <w:p w14:paraId="33FD39C8" w14:textId="2DDD3D6A" w:rsidR="008F2EB6" w:rsidRPr="002609BE" w:rsidRDefault="00EC3EC2" w:rsidP="00EC3EC2">
            <w:p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 w:line="259" w:lineRule="auto"/>
              <w:contextualSpacing/>
              <w:textAlignment w:val="baseline"/>
              <w:rPr>
                <w:rFonts w:ascii="Calibri Light" w:eastAsiaTheme="minorHAnsi" w:hAnsi="Calibri Light" w:cs="Calibri Light"/>
              </w:rPr>
            </w:pPr>
            <w:r>
              <w:rPr>
                <w:rFonts w:ascii="Calibri Light" w:eastAsiaTheme="minorHAnsi" w:hAnsi="Calibri Light" w:cs="Calibri Light"/>
              </w:rPr>
              <w:t>1.4.</w:t>
            </w:r>
          </w:p>
        </w:tc>
        <w:tc>
          <w:tcPr>
            <w:tcW w:w="1741" w:type="pct"/>
            <w:vAlign w:val="center"/>
          </w:tcPr>
          <w:p w14:paraId="149E8FD1" w14:textId="6C17D7BE" w:rsidR="008F2EB6" w:rsidRPr="002609BE" w:rsidRDefault="00EC3EC2" w:rsidP="008B652F">
            <w:pPr>
              <w:spacing w:after="160" w:line="259" w:lineRule="auto"/>
              <w:rPr>
                <w:rFonts w:ascii="Calibri Light" w:eastAsiaTheme="minorHAnsi" w:hAnsi="Calibri Light" w:cs="Calibri Light"/>
                <w:iCs/>
              </w:rPr>
            </w:pPr>
            <w:r w:rsidRPr="00C0594B">
              <w:rPr>
                <w:rFonts w:asciiTheme="majorHAnsi" w:hAnsiTheme="majorHAnsi" w:cstheme="majorHAnsi"/>
                <w:color w:val="000000" w:themeColor="text1"/>
              </w:rPr>
              <w:t>Perdavimo greitis</w:t>
            </w:r>
            <w:r w:rsidRPr="002609BE">
              <w:rPr>
                <w:rFonts w:ascii="Calibri Light" w:eastAsiaTheme="minorHAnsi" w:hAnsi="Calibri Light" w:cs="Calibri Light"/>
                <w:iCs/>
              </w:rPr>
              <w:t xml:space="preserve"> </w:t>
            </w:r>
            <w:r>
              <w:rPr>
                <w:rFonts w:ascii="Calibri Light" w:eastAsiaTheme="minorHAnsi" w:hAnsi="Calibri Light" w:cs="Calibri Light"/>
                <w:iCs/>
              </w:rPr>
              <w:t xml:space="preserve">- </w:t>
            </w:r>
            <w:r w:rsidRPr="00C0594B">
              <w:rPr>
                <w:rFonts w:asciiTheme="majorHAnsi" w:hAnsiTheme="majorHAnsi" w:cstheme="majorHAnsi"/>
                <w:bCs/>
              </w:rPr>
              <w:t>RRL sistemos duomenų perdavimo greitis, naudojant 112Mhz arba 110Mhz dažnių juostos plotį  ne mažiau  2</w:t>
            </w:r>
            <w:r>
              <w:rPr>
                <w:rFonts w:asciiTheme="majorHAnsi" w:hAnsiTheme="majorHAnsi" w:cstheme="majorHAnsi"/>
                <w:bCs/>
              </w:rPr>
              <w:t>0</w:t>
            </w:r>
            <w:r w:rsidRPr="00C0594B">
              <w:rPr>
                <w:rFonts w:asciiTheme="majorHAnsi" w:hAnsiTheme="majorHAnsi" w:cstheme="majorHAnsi"/>
                <w:bCs/>
              </w:rPr>
              <w:t>00 Mbps.</w:t>
            </w:r>
          </w:p>
        </w:tc>
        <w:tc>
          <w:tcPr>
            <w:tcW w:w="1422" w:type="pct"/>
            <w:vAlign w:val="center"/>
          </w:tcPr>
          <w:p w14:paraId="739E9C73" w14:textId="77777777" w:rsidR="008F2EB6" w:rsidRPr="002609BE" w:rsidRDefault="008F2EB6" w:rsidP="008B652F">
            <w:pPr>
              <w:spacing w:before="120"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Nurodyti ___________</w:t>
            </w:r>
          </w:p>
        </w:tc>
        <w:tc>
          <w:tcPr>
            <w:tcW w:w="1510" w:type="pct"/>
          </w:tcPr>
          <w:p w14:paraId="26E4DF97" w14:textId="77777777" w:rsidR="008F2EB6" w:rsidRPr="002609BE" w:rsidRDefault="008F2EB6" w:rsidP="008B652F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8F2EB6" w:rsidRPr="002609BE" w14:paraId="3AF2352C" w14:textId="77777777" w:rsidTr="00304E9E">
        <w:trPr>
          <w:cantSplit/>
          <w:trHeight w:val="615"/>
        </w:trPr>
        <w:tc>
          <w:tcPr>
            <w:tcW w:w="327" w:type="pct"/>
            <w:vAlign w:val="center"/>
          </w:tcPr>
          <w:p w14:paraId="19B3803E" w14:textId="0A4FE2BF" w:rsidR="008F2EB6" w:rsidRPr="002609BE" w:rsidRDefault="00EC3EC2" w:rsidP="00EC3EC2">
            <w:p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contextualSpacing/>
              <w:textAlignment w:val="baseline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1.5.</w:t>
            </w:r>
          </w:p>
        </w:tc>
        <w:tc>
          <w:tcPr>
            <w:tcW w:w="1741" w:type="pct"/>
            <w:vAlign w:val="center"/>
          </w:tcPr>
          <w:p w14:paraId="2C962865" w14:textId="3BC4675C" w:rsidR="00EC3EC2" w:rsidRPr="00C0594B" w:rsidRDefault="00EC3EC2" w:rsidP="00EC3EC2">
            <w:pPr>
              <w:contextualSpacing/>
              <w:jc w:val="both"/>
              <w:rPr>
                <w:rFonts w:asciiTheme="majorHAnsi" w:hAnsiTheme="majorHAnsi" w:cstheme="majorHAnsi"/>
                <w:lang w:eastAsia="lt-LT"/>
              </w:rPr>
            </w:pPr>
            <w:r w:rsidRPr="00C0594B">
              <w:rPr>
                <w:rFonts w:asciiTheme="majorHAnsi" w:hAnsiTheme="majorHAnsi" w:cstheme="majorHAnsi"/>
                <w:lang w:eastAsia="lt-LT"/>
              </w:rPr>
              <w:t>Veikimo dažniai</w:t>
            </w:r>
            <w:r>
              <w:rPr>
                <w:rFonts w:asciiTheme="majorHAnsi" w:hAnsiTheme="majorHAnsi" w:cstheme="majorHAnsi"/>
                <w:lang w:eastAsia="lt-LT"/>
              </w:rPr>
              <w:t xml:space="preserve"> - s</w:t>
            </w:r>
            <w:r w:rsidRPr="00C0594B">
              <w:rPr>
                <w:rFonts w:asciiTheme="majorHAnsi" w:hAnsiTheme="majorHAnsi" w:cstheme="majorHAnsi"/>
                <w:color w:val="000000" w:themeColor="text1"/>
              </w:rPr>
              <w:t xml:space="preserve">iūloma RRL įranga turi veikti 17700 – 18700 / 18700 – 19700 MHz dažnių diapazone ir palaikyti Lietuvos Respublikos ryšių reguliavimo tarnybos interneto puslapyje nurodytus dažnių kanalų planus:  </w:t>
            </w:r>
            <w:hyperlink r:id="rId5" w:history="1">
              <w:r w:rsidRPr="00C0594B">
                <w:rPr>
                  <w:rStyle w:val="Hipersaitas"/>
                  <w:rFonts w:asciiTheme="majorHAnsi" w:hAnsiTheme="majorHAnsi" w:cstheme="majorHAnsi"/>
                </w:rPr>
                <w:t>https://www.rrt.lt/radiorelines-linijos/</w:t>
              </w:r>
            </w:hyperlink>
          </w:p>
          <w:p w14:paraId="164B8499" w14:textId="1D2B98EB" w:rsidR="008F2EB6" w:rsidRPr="00E66BC3" w:rsidRDefault="008F2EB6" w:rsidP="00386230">
            <w:pPr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422" w:type="pct"/>
            <w:vAlign w:val="center"/>
          </w:tcPr>
          <w:p w14:paraId="7D54E140" w14:textId="4FF33BD3" w:rsidR="008F2EB6" w:rsidRPr="002609BE" w:rsidRDefault="008F2EB6" w:rsidP="008F2EB6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609BE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3C524372" w14:textId="414AF2A8" w:rsidR="008F2EB6" w:rsidRPr="002609BE" w:rsidRDefault="008F2EB6" w:rsidP="008F2EB6">
            <w:pPr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386230" w:rsidRPr="002609BE" w14:paraId="12DFAD93" w14:textId="77777777" w:rsidTr="00304E9E">
        <w:trPr>
          <w:cantSplit/>
          <w:trHeight w:val="615"/>
        </w:trPr>
        <w:tc>
          <w:tcPr>
            <w:tcW w:w="327" w:type="pct"/>
            <w:vAlign w:val="center"/>
          </w:tcPr>
          <w:p w14:paraId="41519CE0" w14:textId="5C2A5F67" w:rsidR="00386230" w:rsidRPr="002609BE" w:rsidRDefault="00EC3EC2" w:rsidP="00EC3EC2">
            <w:p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contextualSpacing/>
              <w:textAlignment w:val="baseline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lastRenderedPageBreak/>
              <w:t>1.6.</w:t>
            </w:r>
          </w:p>
        </w:tc>
        <w:tc>
          <w:tcPr>
            <w:tcW w:w="1741" w:type="pct"/>
            <w:vAlign w:val="center"/>
          </w:tcPr>
          <w:p w14:paraId="53E7E665" w14:textId="2B30B4CD" w:rsidR="00EC3EC2" w:rsidRPr="00C0594B" w:rsidRDefault="00EC3EC2" w:rsidP="00EC3EC2">
            <w:pPr>
              <w:contextualSpacing/>
              <w:jc w:val="both"/>
              <w:rPr>
                <w:rFonts w:asciiTheme="majorHAnsi" w:hAnsiTheme="majorHAnsi" w:cstheme="majorHAnsi"/>
                <w:lang w:eastAsia="lt-LT"/>
              </w:rPr>
            </w:pPr>
            <w:r w:rsidRPr="00C0594B">
              <w:rPr>
                <w:rFonts w:asciiTheme="majorHAnsi" w:hAnsiTheme="majorHAnsi" w:cstheme="majorHAnsi"/>
                <w:lang w:eastAsia="lt-LT"/>
              </w:rPr>
              <w:t>Darbo režimai</w:t>
            </w:r>
            <w:r>
              <w:rPr>
                <w:rFonts w:asciiTheme="majorHAnsi" w:hAnsiTheme="majorHAnsi" w:cstheme="majorHAnsi"/>
                <w:lang w:eastAsia="lt-LT"/>
              </w:rPr>
              <w:t xml:space="preserve"> - s</w:t>
            </w:r>
            <w:r w:rsidRPr="00C0594B">
              <w:rPr>
                <w:rFonts w:asciiTheme="majorHAnsi" w:hAnsiTheme="majorHAnsi" w:cstheme="majorHAnsi"/>
                <w:lang w:eastAsia="lt-LT"/>
              </w:rPr>
              <w:t>istemos darbo režimas ne prasčiau nei 2+0 XPIC arba 2+0 ACAP.</w:t>
            </w:r>
          </w:p>
          <w:p w14:paraId="72FC07B3" w14:textId="4E52A745" w:rsidR="00386230" w:rsidRDefault="00386230" w:rsidP="00386230">
            <w:pPr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422" w:type="pct"/>
            <w:vAlign w:val="center"/>
          </w:tcPr>
          <w:p w14:paraId="49C0656C" w14:textId="2CDBF851" w:rsidR="00386230" w:rsidRPr="002609BE" w:rsidRDefault="00386230" w:rsidP="00386230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609BE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74FFC2C3" w14:textId="0DD1F6C6" w:rsidR="00386230" w:rsidRPr="002609BE" w:rsidRDefault="00386230" w:rsidP="00386230">
            <w:pPr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EC3EC2" w:rsidRPr="002609BE" w14:paraId="17D97434" w14:textId="77777777" w:rsidTr="00106F9E">
        <w:trPr>
          <w:cantSplit/>
          <w:trHeight w:val="615"/>
        </w:trPr>
        <w:tc>
          <w:tcPr>
            <w:tcW w:w="327" w:type="pct"/>
            <w:vAlign w:val="center"/>
          </w:tcPr>
          <w:p w14:paraId="40594F76" w14:textId="529DE46D" w:rsidR="00EC3EC2" w:rsidRPr="002609BE" w:rsidRDefault="00EC3EC2" w:rsidP="00EC3EC2">
            <w:p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contextualSpacing/>
              <w:textAlignment w:val="baseline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1.7.</w:t>
            </w:r>
          </w:p>
        </w:tc>
        <w:tc>
          <w:tcPr>
            <w:tcW w:w="1741" w:type="pct"/>
          </w:tcPr>
          <w:p w14:paraId="3D4A3809" w14:textId="0737BCAF" w:rsidR="00EC3EC2" w:rsidRDefault="00EC3EC2" w:rsidP="00EC3EC2">
            <w:pPr>
              <w:jc w:val="both"/>
              <w:rPr>
                <w:rFonts w:asciiTheme="majorHAnsi" w:hAnsiTheme="majorHAnsi" w:cstheme="majorHAnsi"/>
              </w:rPr>
            </w:pPr>
            <w:r w:rsidRPr="00C0594B">
              <w:rPr>
                <w:rFonts w:asciiTheme="majorHAnsi" w:hAnsiTheme="majorHAnsi" w:cstheme="majorHAnsi"/>
                <w:lang w:eastAsia="lt-LT"/>
              </w:rPr>
              <w:t>Išorinių radijo blokų palaikomi moduliacijos tipai</w:t>
            </w:r>
            <w:r>
              <w:rPr>
                <w:rFonts w:asciiTheme="majorHAnsi" w:hAnsiTheme="majorHAnsi" w:cstheme="majorHAnsi"/>
                <w:lang w:eastAsia="lt-LT"/>
              </w:rPr>
              <w:t xml:space="preserve"> - n</w:t>
            </w:r>
            <w:r w:rsidRPr="00C0594B">
              <w:rPr>
                <w:rFonts w:asciiTheme="majorHAnsi" w:hAnsiTheme="majorHAnsi" w:cstheme="majorHAnsi"/>
                <w:color w:val="000000" w:themeColor="text1"/>
              </w:rPr>
              <w:t xml:space="preserve">e </w:t>
            </w:r>
            <w:r>
              <w:rPr>
                <w:rFonts w:asciiTheme="majorHAnsi" w:hAnsiTheme="majorHAnsi" w:cstheme="majorHAnsi"/>
                <w:color w:val="000000" w:themeColor="text1"/>
              </w:rPr>
              <w:t>mažiau</w:t>
            </w:r>
            <w:r w:rsidRPr="00C0594B">
              <w:rPr>
                <w:rFonts w:asciiTheme="majorHAnsi" w:hAnsiTheme="majorHAnsi" w:cstheme="majorHAnsi"/>
                <w:color w:val="000000" w:themeColor="text1"/>
              </w:rPr>
              <w:t xml:space="preserve"> nei </w:t>
            </w:r>
            <w:r w:rsidRPr="00C0594B">
              <w:rPr>
                <w:rFonts w:asciiTheme="majorHAnsi" w:hAnsiTheme="majorHAnsi" w:cstheme="majorHAnsi"/>
              </w:rPr>
              <w:t>4QAM, 16QAM, 32QAM, 64QAM, 128QAM, 256QAM, 512QAM,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Pr="00C0594B">
              <w:rPr>
                <w:rFonts w:asciiTheme="majorHAnsi" w:hAnsiTheme="majorHAnsi" w:cstheme="majorHAnsi"/>
              </w:rPr>
              <w:t>1024QAM, 2048QAM,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Pr="00C0594B">
              <w:rPr>
                <w:rFonts w:asciiTheme="majorHAnsi" w:hAnsiTheme="majorHAnsi" w:cstheme="majorHAnsi"/>
              </w:rPr>
              <w:t>4096QAM.</w:t>
            </w:r>
          </w:p>
        </w:tc>
        <w:tc>
          <w:tcPr>
            <w:tcW w:w="1422" w:type="pct"/>
            <w:vAlign w:val="center"/>
          </w:tcPr>
          <w:p w14:paraId="635486C3" w14:textId="19CBF947" w:rsidR="00EC3EC2" w:rsidRPr="002609BE" w:rsidRDefault="00EC3EC2" w:rsidP="00EC3EC2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609BE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3CC2CA58" w14:textId="4126C740" w:rsidR="00EC3EC2" w:rsidRPr="002609BE" w:rsidRDefault="00EC3EC2" w:rsidP="00EC3EC2">
            <w:pPr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8E270A" w:rsidRPr="002609BE" w14:paraId="166634F3" w14:textId="77777777" w:rsidTr="00304E9E">
        <w:trPr>
          <w:cantSplit/>
          <w:trHeight w:val="615"/>
        </w:trPr>
        <w:tc>
          <w:tcPr>
            <w:tcW w:w="327" w:type="pct"/>
            <w:vAlign w:val="center"/>
          </w:tcPr>
          <w:p w14:paraId="43C47751" w14:textId="511482F6" w:rsidR="008E270A" w:rsidRPr="002609BE" w:rsidRDefault="00EC3EC2" w:rsidP="00EC3EC2">
            <w:p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contextualSpacing/>
              <w:textAlignment w:val="baseline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1.8.</w:t>
            </w:r>
          </w:p>
        </w:tc>
        <w:tc>
          <w:tcPr>
            <w:tcW w:w="1741" w:type="pct"/>
            <w:vAlign w:val="center"/>
          </w:tcPr>
          <w:p w14:paraId="63223E2F" w14:textId="192527B0" w:rsidR="008E270A" w:rsidRDefault="00EC3EC2" w:rsidP="008E270A">
            <w:pPr>
              <w:jc w:val="both"/>
              <w:rPr>
                <w:rFonts w:asciiTheme="majorHAnsi" w:hAnsiTheme="majorHAnsi" w:cstheme="majorHAnsi"/>
              </w:rPr>
            </w:pPr>
            <w:r w:rsidRPr="00C0594B">
              <w:rPr>
                <w:rFonts w:asciiTheme="majorHAnsi" w:hAnsiTheme="majorHAnsi" w:cstheme="majorHAnsi"/>
                <w:lang w:eastAsia="lt-LT"/>
              </w:rPr>
              <w:t>Išorinių radijo blokų moduliacija</w:t>
            </w:r>
            <w:r>
              <w:rPr>
                <w:rFonts w:asciiTheme="majorHAnsi" w:hAnsiTheme="majorHAnsi" w:cstheme="majorHAnsi"/>
                <w:lang w:eastAsia="lt-LT"/>
              </w:rPr>
              <w:t xml:space="preserve"> - </w:t>
            </w:r>
            <w:proofErr w:type="spellStart"/>
            <w:r w:rsidRPr="00CB4BF6">
              <w:rPr>
                <w:rFonts w:asciiTheme="majorHAnsi" w:hAnsiTheme="majorHAnsi" w:cstheme="majorHAnsi"/>
              </w:rPr>
              <w:t>Hitless</w:t>
            </w:r>
            <w:proofErr w:type="spellEnd"/>
            <w:r w:rsidRPr="00CB4BF6">
              <w:rPr>
                <w:rFonts w:asciiTheme="majorHAnsi" w:hAnsiTheme="majorHAnsi" w:cstheme="majorHAnsi"/>
              </w:rPr>
              <w:t xml:space="preserve"> ACM (</w:t>
            </w:r>
            <w:proofErr w:type="spellStart"/>
            <w:r w:rsidRPr="00CB4BF6">
              <w:rPr>
                <w:rFonts w:asciiTheme="majorHAnsi" w:hAnsiTheme="majorHAnsi" w:cstheme="majorHAnsi"/>
              </w:rPr>
              <w:t>hitless</w:t>
            </w:r>
            <w:proofErr w:type="spellEnd"/>
            <w:r w:rsidRPr="00CB4BF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B4BF6">
              <w:rPr>
                <w:rFonts w:asciiTheme="majorHAnsi" w:hAnsiTheme="majorHAnsi" w:cstheme="majorHAnsi"/>
              </w:rPr>
              <w:t>Adaptive</w:t>
            </w:r>
            <w:proofErr w:type="spellEnd"/>
            <w:r w:rsidRPr="00CB4BF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B4BF6">
              <w:rPr>
                <w:rFonts w:asciiTheme="majorHAnsi" w:hAnsiTheme="majorHAnsi" w:cstheme="majorHAnsi"/>
              </w:rPr>
              <w:t>coding</w:t>
            </w:r>
            <w:proofErr w:type="spellEnd"/>
            <w:r w:rsidRPr="00CB4BF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B4BF6">
              <w:rPr>
                <w:rFonts w:asciiTheme="majorHAnsi" w:hAnsiTheme="majorHAnsi" w:cstheme="majorHAnsi"/>
              </w:rPr>
              <w:t>and</w:t>
            </w:r>
            <w:proofErr w:type="spellEnd"/>
            <w:r w:rsidRPr="00CB4BF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B4BF6">
              <w:rPr>
                <w:rFonts w:asciiTheme="majorHAnsi" w:hAnsiTheme="majorHAnsi" w:cstheme="majorHAnsi"/>
              </w:rPr>
              <w:t>Modulaition</w:t>
            </w:r>
            <w:proofErr w:type="spellEnd"/>
            <w:r w:rsidRPr="00CB4BF6">
              <w:rPr>
                <w:rFonts w:asciiTheme="majorHAnsi" w:hAnsiTheme="majorHAnsi" w:cstheme="majorHAnsi"/>
              </w:rPr>
              <w:t>) arba lygiavertė funkcija veikianti be jokių duomenų paketų praradimų aukšto prioriteto duomenų srautams.</w:t>
            </w:r>
          </w:p>
        </w:tc>
        <w:tc>
          <w:tcPr>
            <w:tcW w:w="1422" w:type="pct"/>
            <w:vAlign w:val="center"/>
          </w:tcPr>
          <w:p w14:paraId="33B87029" w14:textId="2FC42069" w:rsidR="008E270A" w:rsidRPr="002609BE" w:rsidRDefault="008E270A" w:rsidP="008E270A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609BE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45B39BA0" w14:textId="121C3B88" w:rsidR="008E270A" w:rsidRPr="002609BE" w:rsidRDefault="008E270A" w:rsidP="008E270A">
            <w:pPr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EC3EC2" w:rsidRPr="002609BE" w14:paraId="6D8526B1" w14:textId="77777777" w:rsidTr="00304E9E">
        <w:trPr>
          <w:cantSplit/>
          <w:trHeight w:val="615"/>
        </w:trPr>
        <w:tc>
          <w:tcPr>
            <w:tcW w:w="327" w:type="pct"/>
            <w:vAlign w:val="center"/>
          </w:tcPr>
          <w:p w14:paraId="5649BE69" w14:textId="70E6BC6D" w:rsidR="00EC3EC2" w:rsidRDefault="00EC3EC2" w:rsidP="00EC3EC2">
            <w:p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contextualSpacing/>
              <w:textAlignment w:val="baseline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1.9. </w:t>
            </w:r>
          </w:p>
        </w:tc>
        <w:tc>
          <w:tcPr>
            <w:tcW w:w="1741" w:type="pct"/>
            <w:vAlign w:val="center"/>
          </w:tcPr>
          <w:p w14:paraId="661A95C3" w14:textId="1B90BCDD" w:rsidR="00EC3EC2" w:rsidRPr="00C0594B" w:rsidRDefault="00EC3EC2" w:rsidP="00EC3EC2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  <w:r w:rsidRPr="00C0594B">
              <w:rPr>
                <w:rFonts w:asciiTheme="majorHAnsi" w:hAnsiTheme="majorHAnsi" w:cstheme="majorHAnsi"/>
                <w:color w:val="000000" w:themeColor="text1"/>
              </w:rPr>
              <w:t>Kanalo justos plotis</w:t>
            </w:r>
            <w:r>
              <w:rPr>
                <w:rFonts w:asciiTheme="majorHAnsi" w:hAnsiTheme="majorHAnsi" w:cstheme="majorHAnsi"/>
                <w:color w:val="000000" w:themeColor="text1"/>
              </w:rPr>
              <w:t xml:space="preserve"> - r</w:t>
            </w:r>
            <w:r w:rsidRPr="00C0594B">
              <w:rPr>
                <w:rFonts w:asciiTheme="majorHAnsi" w:hAnsiTheme="majorHAnsi" w:cstheme="majorHAnsi"/>
                <w:color w:val="000000" w:themeColor="text1"/>
              </w:rPr>
              <w:t xml:space="preserve">yšio linijos darbinio dažnių kanalo juostos plotis – 7/13.75/27.5/55/110 </w:t>
            </w:r>
            <w:proofErr w:type="spellStart"/>
            <w:r w:rsidRPr="00C0594B">
              <w:rPr>
                <w:rFonts w:asciiTheme="majorHAnsi" w:hAnsiTheme="majorHAnsi" w:cstheme="majorHAnsi"/>
                <w:color w:val="000000" w:themeColor="text1"/>
              </w:rPr>
              <w:t>Mhz</w:t>
            </w:r>
            <w:proofErr w:type="spellEnd"/>
            <w:r w:rsidRPr="00C0594B">
              <w:rPr>
                <w:rFonts w:asciiTheme="majorHAnsi" w:hAnsiTheme="majorHAnsi" w:cstheme="majorHAnsi"/>
                <w:color w:val="000000" w:themeColor="text1"/>
              </w:rPr>
              <w:t xml:space="preserve"> priklausomai nuo duomenų perdavimo greičio.</w:t>
            </w:r>
          </w:p>
        </w:tc>
        <w:tc>
          <w:tcPr>
            <w:tcW w:w="1422" w:type="pct"/>
            <w:vAlign w:val="center"/>
          </w:tcPr>
          <w:p w14:paraId="24F04EF4" w14:textId="6020E307" w:rsidR="00EC3EC2" w:rsidRPr="002609BE" w:rsidRDefault="00EC3EC2" w:rsidP="00EC3EC2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609BE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3211BCCF" w14:textId="68B26193" w:rsidR="00EC3EC2" w:rsidRPr="002609BE" w:rsidRDefault="00EC3EC2" w:rsidP="00EC3EC2">
            <w:pPr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EC3EC2" w:rsidRPr="002609BE" w14:paraId="5FF70666" w14:textId="77777777" w:rsidTr="00304E9E">
        <w:trPr>
          <w:cantSplit/>
          <w:trHeight w:val="615"/>
        </w:trPr>
        <w:tc>
          <w:tcPr>
            <w:tcW w:w="327" w:type="pct"/>
            <w:vAlign w:val="center"/>
          </w:tcPr>
          <w:p w14:paraId="780B037E" w14:textId="40339196" w:rsidR="00EC3EC2" w:rsidRDefault="00EC3EC2" w:rsidP="00EC3EC2">
            <w:p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contextualSpacing/>
              <w:textAlignment w:val="baseline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1.10.</w:t>
            </w:r>
          </w:p>
        </w:tc>
        <w:tc>
          <w:tcPr>
            <w:tcW w:w="1741" w:type="pct"/>
            <w:vAlign w:val="center"/>
          </w:tcPr>
          <w:p w14:paraId="5991E678" w14:textId="266CC9D1" w:rsidR="00EC3EC2" w:rsidRPr="00C0594B" w:rsidRDefault="00EC3EC2" w:rsidP="00EC3EC2">
            <w:pPr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0594B">
              <w:rPr>
                <w:rFonts w:asciiTheme="majorHAnsi" w:hAnsiTheme="majorHAnsi" w:cstheme="majorHAnsi"/>
                <w:color w:val="000000" w:themeColor="text1"/>
              </w:rPr>
              <w:t>Sistemos dažnio stabilumas</w:t>
            </w:r>
            <w:r>
              <w:rPr>
                <w:rFonts w:asciiTheme="majorHAnsi" w:hAnsiTheme="majorHAnsi" w:cstheme="majorHAnsi"/>
                <w:color w:val="000000" w:themeColor="text1"/>
              </w:rPr>
              <w:t xml:space="preserve"> - n</w:t>
            </w:r>
            <w:r w:rsidRPr="00C0594B">
              <w:rPr>
                <w:rFonts w:asciiTheme="majorHAnsi" w:hAnsiTheme="majorHAnsi" w:cstheme="majorHAnsi"/>
              </w:rPr>
              <w:t>e daugiau, kaip +/- 10ppm.</w:t>
            </w:r>
          </w:p>
        </w:tc>
        <w:tc>
          <w:tcPr>
            <w:tcW w:w="1422" w:type="pct"/>
            <w:vAlign w:val="center"/>
          </w:tcPr>
          <w:p w14:paraId="4D43606F" w14:textId="59D02024" w:rsidR="00EC3EC2" w:rsidRPr="002609BE" w:rsidRDefault="00EC3EC2" w:rsidP="00EC3EC2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609BE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2CD7702C" w14:textId="206DE0B8" w:rsidR="00EC3EC2" w:rsidRPr="002609BE" w:rsidRDefault="00EC3EC2" w:rsidP="00EC3EC2">
            <w:pPr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EC3EC2" w:rsidRPr="002609BE" w14:paraId="30BAB8BC" w14:textId="77777777" w:rsidTr="00304E9E">
        <w:trPr>
          <w:cantSplit/>
          <w:trHeight w:val="615"/>
        </w:trPr>
        <w:tc>
          <w:tcPr>
            <w:tcW w:w="327" w:type="pct"/>
            <w:vAlign w:val="center"/>
          </w:tcPr>
          <w:p w14:paraId="6B33D77B" w14:textId="6913C75C" w:rsidR="00EC3EC2" w:rsidRDefault="00EC3EC2" w:rsidP="00EC3EC2">
            <w:p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contextualSpacing/>
              <w:textAlignment w:val="baseline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1.11. </w:t>
            </w:r>
          </w:p>
        </w:tc>
        <w:tc>
          <w:tcPr>
            <w:tcW w:w="1741" w:type="pct"/>
            <w:vAlign w:val="center"/>
          </w:tcPr>
          <w:p w14:paraId="3EDE75CE" w14:textId="25BA69A6" w:rsidR="00EC3EC2" w:rsidRPr="00C0594B" w:rsidRDefault="00EC3EC2" w:rsidP="00EC3EC2">
            <w:pPr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0594B">
              <w:rPr>
                <w:rFonts w:asciiTheme="majorHAnsi" w:hAnsiTheme="majorHAnsi" w:cstheme="majorHAnsi"/>
                <w:color w:val="000000" w:themeColor="text1"/>
              </w:rPr>
              <w:t>Siųstuvo galingumas</w:t>
            </w:r>
            <w:r>
              <w:rPr>
                <w:rFonts w:asciiTheme="majorHAnsi" w:hAnsiTheme="majorHAnsi" w:cstheme="majorHAnsi"/>
                <w:color w:val="000000" w:themeColor="text1"/>
              </w:rPr>
              <w:t>- g</w:t>
            </w:r>
            <w:r w:rsidRPr="00C0594B">
              <w:rPr>
                <w:rFonts w:asciiTheme="majorHAnsi" w:hAnsiTheme="majorHAnsi" w:cstheme="majorHAnsi"/>
              </w:rPr>
              <w:t>alingumas 4096QAM moduliacijos režime ne mažiau +25dBm, +/- 1dBm.</w:t>
            </w:r>
          </w:p>
        </w:tc>
        <w:tc>
          <w:tcPr>
            <w:tcW w:w="1422" w:type="pct"/>
            <w:vAlign w:val="center"/>
          </w:tcPr>
          <w:p w14:paraId="775A3DDE" w14:textId="3252ABF1" w:rsidR="00EC3EC2" w:rsidRPr="002609BE" w:rsidRDefault="00EC3EC2" w:rsidP="00EC3EC2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609BE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5C046C47" w14:textId="289AFFC3" w:rsidR="00EC3EC2" w:rsidRPr="002609BE" w:rsidRDefault="00EC3EC2" w:rsidP="00EC3EC2">
            <w:pPr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EC3EC2" w:rsidRPr="002609BE" w14:paraId="584DBC7F" w14:textId="77777777" w:rsidTr="00304E9E">
        <w:trPr>
          <w:cantSplit/>
          <w:trHeight w:val="615"/>
        </w:trPr>
        <w:tc>
          <w:tcPr>
            <w:tcW w:w="327" w:type="pct"/>
            <w:vAlign w:val="center"/>
          </w:tcPr>
          <w:p w14:paraId="413A4E97" w14:textId="79A5225E" w:rsidR="00EC3EC2" w:rsidRDefault="00EC3EC2" w:rsidP="00EC3EC2">
            <w:p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contextualSpacing/>
              <w:textAlignment w:val="baseline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1.12. </w:t>
            </w:r>
          </w:p>
        </w:tc>
        <w:tc>
          <w:tcPr>
            <w:tcW w:w="1741" w:type="pct"/>
            <w:vAlign w:val="center"/>
          </w:tcPr>
          <w:p w14:paraId="74E5C9E0" w14:textId="17EDA350" w:rsidR="00EC3EC2" w:rsidRPr="00C0594B" w:rsidRDefault="00EC3EC2" w:rsidP="00EC3EC2">
            <w:pPr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0594B">
              <w:rPr>
                <w:rFonts w:asciiTheme="majorHAnsi" w:hAnsiTheme="majorHAnsi" w:cstheme="majorHAnsi"/>
                <w:lang w:eastAsia="lt-LT"/>
              </w:rPr>
              <w:t>Išorinių radijo blokų darbo aplinkos sąlygos</w:t>
            </w:r>
            <w:r>
              <w:rPr>
                <w:rFonts w:asciiTheme="majorHAnsi" w:hAnsiTheme="majorHAnsi" w:cstheme="majorHAnsi"/>
                <w:lang w:eastAsia="lt-LT"/>
              </w:rPr>
              <w:t xml:space="preserve"> - e</w:t>
            </w:r>
            <w:r w:rsidRPr="00C0594B">
              <w:rPr>
                <w:rFonts w:asciiTheme="majorHAnsi" w:hAnsiTheme="majorHAnsi" w:cstheme="majorHAnsi"/>
              </w:rPr>
              <w:t>ksploatavimo temperatūros rėžimas ne prasčiau nei: (minus) –33ºC...+55ºC; Santykinė drėgmė ne prasčiau nei 15% iki 100%.</w:t>
            </w:r>
          </w:p>
        </w:tc>
        <w:tc>
          <w:tcPr>
            <w:tcW w:w="1422" w:type="pct"/>
            <w:vAlign w:val="center"/>
          </w:tcPr>
          <w:p w14:paraId="2E7E7A1B" w14:textId="5D52B30E" w:rsidR="00EC3EC2" w:rsidRPr="002609BE" w:rsidRDefault="00EC3EC2" w:rsidP="00EC3EC2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609BE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451F2EA8" w14:textId="48AC0A69" w:rsidR="00EC3EC2" w:rsidRPr="002609BE" w:rsidRDefault="00EC3EC2" w:rsidP="00EC3EC2">
            <w:pPr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EC3EC2" w:rsidRPr="002609BE" w14:paraId="4A620858" w14:textId="77777777" w:rsidTr="00E33469">
        <w:trPr>
          <w:cantSplit/>
          <w:trHeight w:val="615"/>
        </w:trPr>
        <w:tc>
          <w:tcPr>
            <w:tcW w:w="327" w:type="pct"/>
            <w:vAlign w:val="center"/>
          </w:tcPr>
          <w:p w14:paraId="15101A2D" w14:textId="2AAA3E95" w:rsidR="00EC3EC2" w:rsidRDefault="00EC3EC2" w:rsidP="00EC3EC2">
            <w:p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contextualSpacing/>
              <w:textAlignment w:val="baseline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1.13. </w:t>
            </w:r>
          </w:p>
        </w:tc>
        <w:tc>
          <w:tcPr>
            <w:tcW w:w="1741" w:type="pct"/>
          </w:tcPr>
          <w:p w14:paraId="5ED70F79" w14:textId="677E5ACF" w:rsidR="00EC3EC2" w:rsidRPr="00C0594B" w:rsidRDefault="00EC3EC2" w:rsidP="00EC3EC2">
            <w:pPr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proofErr w:type="spellStart"/>
            <w:r w:rsidRPr="00C0594B">
              <w:rPr>
                <w:rFonts w:asciiTheme="majorHAnsi" w:hAnsiTheme="majorHAnsi" w:cstheme="majorHAnsi"/>
                <w:color w:val="000000" w:themeColor="text1"/>
              </w:rPr>
              <w:t>Jumbo</w:t>
            </w:r>
            <w:proofErr w:type="spellEnd"/>
            <w:r w:rsidRPr="00C0594B">
              <w:rPr>
                <w:rFonts w:asciiTheme="majorHAnsi" w:hAnsiTheme="majorHAnsi" w:cstheme="majorHAnsi"/>
                <w:color w:val="000000" w:themeColor="text1"/>
              </w:rPr>
              <w:t xml:space="preserve"> paketų dydis</w:t>
            </w:r>
            <w:r>
              <w:rPr>
                <w:rFonts w:asciiTheme="majorHAnsi" w:hAnsiTheme="majorHAnsi" w:cstheme="majorHAnsi"/>
                <w:color w:val="000000" w:themeColor="text1"/>
              </w:rPr>
              <w:t xml:space="preserve"> - į</w:t>
            </w:r>
            <w:r w:rsidRPr="00C0594B">
              <w:rPr>
                <w:rFonts w:asciiTheme="majorHAnsi" w:hAnsiTheme="majorHAnsi" w:cstheme="majorHAnsi"/>
              </w:rPr>
              <w:t xml:space="preserve">ranga turi palaikyti ne mažesnius nei  12KB </w:t>
            </w:r>
            <w:proofErr w:type="spellStart"/>
            <w:r w:rsidRPr="00C0594B">
              <w:rPr>
                <w:rFonts w:asciiTheme="majorHAnsi" w:hAnsiTheme="majorHAnsi" w:cstheme="majorHAnsi"/>
              </w:rPr>
              <w:t>Jumbo</w:t>
            </w:r>
            <w:proofErr w:type="spellEnd"/>
            <w:r w:rsidRPr="00C0594B">
              <w:rPr>
                <w:rFonts w:asciiTheme="majorHAnsi" w:hAnsiTheme="majorHAnsi" w:cstheme="majorHAnsi"/>
              </w:rPr>
              <w:t xml:space="preserve"> paketų dydžius</w:t>
            </w:r>
          </w:p>
          <w:p w14:paraId="25C8E46D" w14:textId="77777777" w:rsidR="00EC3EC2" w:rsidRPr="00C0594B" w:rsidRDefault="00EC3EC2" w:rsidP="00EC3EC2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1422" w:type="pct"/>
            <w:vAlign w:val="center"/>
          </w:tcPr>
          <w:p w14:paraId="26EFE64B" w14:textId="45461481" w:rsidR="00EC3EC2" w:rsidRPr="002609BE" w:rsidRDefault="00EC3EC2" w:rsidP="00EC3EC2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609BE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5C6283AA" w14:textId="2C8D6178" w:rsidR="00EC3EC2" w:rsidRPr="002609BE" w:rsidRDefault="00EC3EC2" w:rsidP="00EC3EC2">
            <w:pPr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EC3EC2" w:rsidRPr="002609BE" w14:paraId="444E955F" w14:textId="77777777" w:rsidTr="00E33469">
        <w:trPr>
          <w:cantSplit/>
          <w:trHeight w:val="615"/>
        </w:trPr>
        <w:tc>
          <w:tcPr>
            <w:tcW w:w="327" w:type="pct"/>
            <w:vAlign w:val="center"/>
          </w:tcPr>
          <w:p w14:paraId="30AE41F4" w14:textId="69F2FFA3" w:rsidR="00EC3EC2" w:rsidRDefault="00EC3EC2" w:rsidP="00EC3EC2">
            <w:p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contextualSpacing/>
              <w:textAlignment w:val="baseline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1.14. </w:t>
            </w:r>
          </w:p>
        </w:tc>
        <w:tc>
          <w:tcPr>
            <w:tcW w:w="1741" w:type="pct"/>
          </w:tcPr>
          <w:p w14:paraId="28250C0D" w14:textId="10322069" w:rsidR="00EC3EC2" w:rsidRPr="00C0594B" w:rsidRDefault="00EC3EC2" w:rsidP="00EC3EC2">
            <w:pPr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0594B">
              <w:rPr>
                <w:rFonts w:asciiTheme="majorHAnsi" w:hAnsiTheme="majorHAnsi" w:cstheme="majorHAnsi"/>
                <w:color w:val="000000" w:themeColor="text1"/>
              </w:rPr>
              <w:t>Įvykių fiksavimas</w:t>
            </w:r>
            <w:r>
              <w:rPr>
                <w:rFonts w:asciiTheme="majorHAnsi" w:hAnsiTheme="majorHAnsi" w:cstheme="majorHAnsi"/>
                <w:color w:val="000000" w:themeColor="text1"/>
              </w:rPr>
              <w:t xml:space="preserve"> - į</w:t>
            </w:r>
            <w:r w:rsidRPr="00C0594B">
              <w:rPr>
                <w:rFonts w:asciiTheme="majorHAnsi" w:hAnsiTheme="majorHAnsi" w:cstheme="majorHAnsi"/>
              </w:rPr>
              <w:t>ranga turi palaikyti žurnalo įrašus/klaidų rinkimą bent 5000 įrašų</w:t>
            </w:r>
          </w:p>
        </w:tc>
        <w:tc>
          <w:tcPr>
            <w:tcW w:w="1422" w:type="pct"/>
            <w:vAlign w:val="center"/>
          </w:tcPr>
          <w:p w14:paraId="304C2378" w14:textId="46E112CF" w:rsidR="00EC3EC2" w:rsidRPr="002609BE" w:rsidRDefault="00EC3EC2" w:rsidP="00EC3EC2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609BE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73F976C7" w14:textId="439B5D59" w:rsidR="00EC3EC2" w:rsidRPr="002609BE" w:rsidRDefault="00EC3EC2" w:rsidP="00EC3EC2">
            <w:pPr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EC3EC2" w:rsidRPr="002609BE" w14:paraId="225BF466" w14:textId="77777777" w:rsidTr="00EC3EC2">
        <w:trPr>
          <w:cantSplit/>
          <w:trHeight w:val="615"/>
        </w:trPr>
        <w:tc>
          <w:tcPr>
            <w:tcW w:w="5000" w:type="pct"/>
            <w:gridSpan w:val="4"/>
            <w:vAlign w:val="center"/>
          </w:tcPr>
          <w:p w14:paraId="75463B40" w14:textId="02A18352" w:rsidR="00EC3EC2" w:rsidRPr="00EC3EC2" w:rsidRDefault="00EC3EC2" w:rsidP="00EC3EC2">
            <w:pPr>
              <w:pStyle w:val="Sraopastraipa"/>
              <w:numPr>
                <w:ilvl w:val="0"/>
                <w:numId w:val="6"/>
              </w:numPr>
              <w:jc w:val="center"/>
              <w:rPr>
                <w:rFonts w:ascii="Calibri Light" w:hAnsi="Calibri Light" w:cs="Calibri Light"/>
              </w:rPr>
            </w:pPr>
            <w:r w:rsidRPr="00C0594B">
              <w:rPr>
                <w:rFonts w:asciiTheme="majorHAnsi" w:hAnsiTheme="majorHAnsi" w:cstheme="majorHAnsi"/>
                <w:b/>
                <w:bCs/>
                <w:i/>
              </w:rPr>
              <w:t>Ryšių įranga</w:t>
            </w:r>
            <w:r>
              <w:rPr>
                <w:rFonts w:asciiTheme="majorHAnsi" w:hAnsiTheme="majorHAnsi" w:cstheme="majorHAnsi"/>
                <w:b/>
                <w:bCs/>
                <w:i/>
              </w:rPr>
              <w:t>:</w:t>
            </w:r>
            <w:r w:rsidRPr="004F20F2">
              <w:rPr>
                <w:rFonts w:asciiTheme="majorHAnsi" w:hAnsiTheme="majorHAnsi" w:cstheme="majorHAnsi"/>
                <w:b/>
                <w:bCs/>
                <w:i/>
                <w:color w:val="00B0F0"/>
              </w:rPr>
              <w:t xml:space="preserve"> </w:t>
            </w:r>
            <w:r w:rsidRPr="00143416">
              <w:rPr>
                <w:rFonts w:asciiTheme="majorHAnsi" w:hAnsiTheme="majorHAnsi" w:cstheme="majorHAnsi"/>
                <w:b/>
                <w:bCs/>
                <w:i/>
              </w:rPr>
              <w:t xml:space="preserve">(AB "Klaipėdos vanduo"  Ryšininkų g. 11  – Gargždų Vandens Bokštas Adresas: </w:t>
            </w:r>
            <w:proofErr w:type="spellStart"/>
            <w:r w:rsidRPr="00143416">
              <w:rPr>
                <w:rFonts w:asciiTheme="majorHAnsi" w:hAnsiTheme="majorHAnsi" w:cstheme="majorHAnsi"/>
                <w:b/>
                <w:bCs/>
                <w:i/>
              </w:rPr>
              <w:t>Kuršlaukio</w:t>
            </w:r>
            <w:proofErr w:type="spellEnd"/>
            <w:r w:rsidRPr="00143416">
              <w:rPr>
                <w:rFonts w:asciiTheme="majorHAnsi" w:hAnsiTheme="majorHAnsi" w:cstheme="majorHAnsi"/>
                <w:b/>
                <w:bCs/>
                <w:i/>
              </w:rPr>
              <w:t xml:space="preserve"> g. 6A, Gargždai)</w:t>
            </w:r>
          </w:p>
        </w:tc>
      </w:tr>
      <w:tr w:rsidR="00EE6022" w:rsidRPr="002609BE" w14:paraId="56397C1E" w14:textId="77777777" w:rsidTr="00E33469">
        <w:trPr>
          <w:cantSplit/>
          <w:trHeight w:val="615"/>
        </w:trPr>
        <w:tc>
          <w:tcPr>
            <w:tcW w:w="327" w:type="pct"/>
            <w:vAlign w:val="center"/>
          </w:tcPr>
          <w:p w14:paraId="7D1FD0AD" w14:textId="4BBDBDAD" w:rsidR="00EE6022" w:rsidRPr="00EE6022" w:rsidRDefault="00EE6022" w:rsidP="00EE6022">
            <w:pPr>
              <w:pStyle w:val="Sraopastraipa"/>
              <w:numPr>
                <w:ilvl w:val="1"/>
                <w:numId w:val="6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741" w:type="pct"/>
          </w:tcPr>
          <w:p w14:paraId="48958A2A" w14:textId="7B081E83" w:rsidR="00EE6022" w:rsidRPr="00C0594B" w:rsidRDefault="00EE6022" w:rsidP="00EE6022">
            <w:pPr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0594B">
              <w:rPr>
                <w:rFonts w:asciiTheme="majorHAnsi" w:hAnsiTheme="majorHAnsi" w:cstheme="majorHAnsi"/>
              </w:rPr>
              <w:t>Modelis, gamintojas</w:t>
            </w:r>
            <w:r>
              <w:rPr>
                <w:rFonts w:asciiTheme="majorHAnsi" w:hAnsiTheme="majorHAnsi" w:cstheme="majorHAnsi"/>
              </w:rPr>
              <w:t>, pavadinimas</w:t>
            </w:r>
            <w:r>
              <w:rPr>
                <w:rFonts w:asciiTheme="majorHAnsi" w:hAnsiTheme="majorHAnsi" w:cstheme="majorHAnsi"/>
              </w:rPr>
              <w:t xml:space="preserve"> - n</w:t>
            </w:r>
            <w:r w:rsidRPr="00C0594B">
              <w:rPr>
                <w:rFonts w:asciiTheme="majorHAnsi" w:hAnsiTheme="majorHAnsi" w:cstheme="majorHAnsi"/>
              </w:rPr>
              <w:t>urodyti tikslų modelį ir gamintoją</w:t>
            </w:r>
            <w:r>
              <w:rPr>
                <w:rFonts w:asciiTheme="majorHAnsi" w:hAnsiTheme="majorHAnsi" w:cstheme="majorHAnsi"/>
              </w:rPr>
              <w:t>, pavadinimą.</w:t>
            </w:r>
          </w:p>
        </w:tc>
        <w:tc>
          <w:tcPr>
            <w:tcW w:w="1422" w:type="pct"/>
            <w:vAlign w:val="center"/>
          </w:tcPr>
          <w:p w14:paraId="2BE236EA" w14:textId="6CFEE748" w:rsidR="00EE6022" w:rsidRPr="002609BE" w:rsidRDefault="00EE6022" w:rsidP="00EE6022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609BE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206177B1" w14:textId="09FB9E6F" w:rsidR="00EE6022" w:rsidRPr="002609BE" w:rsidRDefault="00EE6022" w:rsidP="00EE6022">
            <w:pPr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EE6022" w:rsidRPr="002609BE" w14:paraId="52BDB203" w14:textId="77777777" w:rsidTr="00E33469">
        <w:trPr>
          <w:cantSplit/>
          <w:trHeight w:val="615"/>
        </w:trPr>
        <w:tc>
          <w:tcPr>
            <w:tcW w:w="327" w:type="pct"/>
            <w:vAlign w:val="center"/>
          </w:tcPr>
          <w:p w14:paraId="749617D2" w14:textId="77777777" w:rsidR="00EE6022" w:rsidRDefault="00EE6022" w:rsidP="00EE6022">
            <w:pPr>
              <w:pStyle w:val="Sraopastraipa"/>
              <w:numPr>
                <w:ilvl w:val="1"/>
                <w:numId w:val="6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741" w:type="pct"/>
          </w:tcPr>
          <w:p w14:paraId="3D1CBA04" w14:textId="28C71DF1" w:rsidR="00EE6022" w:rsidRPr="00C0594B" w:rsidRDefault="00EE6022" w:rsidP="00EE6022">
            <w:pPr>
              <w:jc w:val="both"/>
              <w:rPr>
                <w:rFonts w:asciiTheme="majorHAnsi" w:hAnsiTheme="majorHAnsi" w:cstheme="majorHAnsi"/>
              </w:rPr>
            </w:pPr>
            <w:r w:rsidRPr="00C0594B">
              <w:rPr>
                <w:rFonts w:asciiTheme="majorHAnsi" w:hAnsiTheme="majorHAnsi" w:cstheme="majorHAnsi"/>
              </w:rPr>
              <w:t>Kilmės šalis</w:t>
            </w:r>
          </w:p>
        </w:tc>
        <w:tc>
          <w:tcPr>
            <w:tcW w:w="1422" w:type="pct"/>
            <w:vAlign w:val="center"/>
          </w:tcPr>
          <w:p w14:paraId="1219067E" w14:textId="14F9C3BF" w:rsidR="00EE6022" w:rsidRPr="002609BE" w:rsidRDefault="00EE6022" w:rsidP="00EE6022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609BE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651ADDD9" w14:textId="4CD72B6F" w:rsidR="00EE6022" w:rsidRPr="002609BE" w:rsidRDefault="00EE6022" w:rsidP="00EE6022">
            <w:pPr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EE6022" w:rsidRPr="002609BE" w14:paraId="427C23C0" w14:textId="77777777" w:rsidTr="00E33469">
        <w:trPr>
          <w:cantSplit/>
          <w:trHeight w:val="615"/>
        </w:trPr>
        <w:tc>
          <w:tcPr>
            <w:tcW w:w="327" w:type="pct"/>
            <w:vAlign w:val="center"/>
          </w:tcPr>
          <w:p w14:paraId="6172536B" w14:textId="77777777" w:rsidR="00EE6022" w:rsidRDefault="00EE6022" w:rsidP="00EE6022">
            <w:pPr>
              <w:pStyle w:val="Sraopastraipa"/>
              <w:numPr>
                <w:ilvl w:val="1"/>
                <w:numId w:val="6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741" w:type="pct"/>
          </w:tcPr>
          <w:p w14:paraId="79F71279" w14:textId="4C48D65D" w:rsidR="00EE6022" w:rsidRPr="00C0594B" w:rsidRDefault="00EE6022" w:rsidP="00EE6022">
            <w:pPr>
              <w:tabs>
                <w:tab w:val="left" w:pos="2216"/>
              </w:tabs>
              <w:jc w:val="both"/>
              <w:rPr>
                <w:rFonts w:asciiTheme="majorHAnsi" w:hAnsiTheme="majorHAnsi" w:cstheme="majorHAnsi"/>
              </w:rPr>
            </w:pPr>
            <w:r w:rsidRPr="00C0594B">
              <w:rPr>
                <w:rFonts w:asciiTheme="majorHAnsi" w:hAnsiTheme="majorHAnsi" w:cstheme="majorHAnsi"/>
                <w:lang w:eastAsia="lt-LT"/>
              </w:rPr>
              <w:t>Ryšio modulis</w:t>
            </w:r>
            <w:r>
              <w:rPr>
                <w:rFonts w:asciiTheme="majorHAnsi" w:hAnsiTheme="majorHAnsi" w:cstheme="majorHAnsi"/>
                <w:lang w:eastAsia="lt-LT"/>
              </w:rPr>
              <w:t xml:space="preserve"> - </w:t>
            </w:r>
            <w:r w:rsidRPr="00C0594B">
              <w:rPr>
                <w:rFonts w:asciiTheme="majorHAnsi" w:hAnsiTheme="majorHAnsi" w:cstheme="majorHAnsi"/>
                <w:lang w:eastAsia="lt-LT"/>
              </w:rPr>
              <w:t>RRL turi turėti tik išorinį radijo ryšio modulį (</w:t>
            </w:r>
            <w:proofErr w:type="spellStart"/>
            <w:r w:rsidRPr="00C0594B">
              <w:rPr>
                <w:rFonts w:asciiTheme="majorHAnsi" w:hAnsiTheme="majorHAnsi" w:cstheme="majorHAnsi"/>
                <w:lang w:eastAsia="lt-LT"/>
              </w:rPr>
              <w:t>Full</w:t>
            </w:r>
            <w:proofErr w:type="spellEnd"/>
            <w:r w:rsidRPr="00C0594B">
              <w:rPr>
                <w:rFonts w:asciiTheme="majorHAnsi" w:hAnsiTheme="majorHAnsi" w:cstheme="majorHAnsi"/>
                <w:lang w:eastAsia="lt-LT"/>
              </w:rPr>
              <w:t xml:space="preserve"> </w:t>
            </w:r>
            <w:proofErr w:type="spellStart"/>
            <w:r w:rsidRPr="00C0594B">
              <w:rPr>
                <w:rFonts w:asciiTheme="majorHAnsi" w:hAnsiTheme="majorHAnsi" w:cstheme="majorHAnsi"/>
                <w:lang w:eastAsia="lt-LT"/>
              </w:rPr>
              <w:t>outdoor</w:t>
            </w:r>
            <w:proofErr w:type="spellEnd"/>
            <w:r w:rsidRPr="00C0594B">
              <w:rPr>
                <w:rFonts w:asciiTheme="majorHAnsi" w:hAnsiTheme="majorHAnsi" w:cstheme="majorHAnsi"/>
                <w:lang w:eastAsia="lt-LT"/>
              </w:rPr>
              <w:t xml:space="preserve"> arba FODU).</w:t>
            </w:r>
          </w:p>
        </w:tc>
        <w:tc>
          <w:tcPr>
            <w:tcW w:w="1422" w:type="pct"/>
            <w:vAlign w:val="center"/>
          </w:tcPr>
          <w:p w14:paraId="168CADA9" w14:textId="2203C9EB" w:rsidR="00EE6022" w:rsidRPr="002609BE" w:rsidRDefault="00EE6022" w:rsidP="00EE6022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609BE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2DEEF00E" w14:textId="0665F266" w:rsidR="00EE6022" w:rsidRPr="002609BE" w:rsidRDefault="00EE6022" w:rsidP="00EE6022">
            <w:pPr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EE6022" w:rsidRPr="002609BE" w14:paraId="58A927D0" w14:textId="77777777" w:rsidTr="00E33469">
        <w:trPr>
          <w:cantSplit/>
          <w:trHeight w:val="615"/>
        </w:trPr>
        <w:tc>
          <w:tcPr>
            <w:tcW w:w="327" w:type="pct"/>
            <w:vAlign w:val="center"/>
          </w:tcPr>
          <w:p w14:paraId="49FBE9B3" w14:textId="77777777" w:rsidR="00EE6022" w:rsidRDefault="00EE6022" w:rsidP="00EE6022">
            <w:pPr>
              <w:pStyle w:val="Sraopastraipa"/>
              <w:numPr>
                <w:ilvl w:val="1"/>
                <w:numId w:val="6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741" w:type="pct"/>
          </w:tcPr>
          <w:p w14:paraId="60415EC1" w14:textId="4636D8B7" w:rsidR="00EE6022" w:rsidRPr="00C0594B" w:rsidRDefault="00EE6022" w:rsidP="00EE6022">
            <w:pPr>
              <w:tabs>
                <w:tab w:val="left" w:pos="2216"/>
              </w:tabs>
              <w:jc w:val="both"/>
              <w:rPr>
                <w:rFonts w:asciiTheme="majorHAnsi" w:hAnsiTheme="majorHAnsi" w:cstheme="majorHAnsi"/>
                <w:lang w:eastAsia="lt-LT"/>
              </w:rPr>
            </w:pPr>
            <w:r w:rsidRPr="00C0594B">
              <w:rPr>
                <w:rFonts w:asciiTheme="majorHAnsi" w:hAnsiTheme="majorHAnsi" w:cstheme="majorHAnsi"/>
                <w:color w:val="000000" w:themeColor="text1"/>
              </w:rPr>
              <w:t>Perdavimo greitis</w:t>
            </w:r>
            <w:r>
              <w:rPr>
                <w:rFonts w:asciiTheme="majorHAnsi" w:hAnsiTheme="majorHAnsi" w:cstheme="majorHAnsi"/>
                <w:color w:val="000000" w:themeColor="text1"/>
              </w:rPr>
              <w:t xml:space="preserve"> - </w:t>
            </w:r>
            <w:r w:rsidRPr="00C0594B">
              <w:rPr>
                <w:rFonts w:asciiTheme="majorHAnsi" w:hAnsiTheme="majorHAnsi" w:cstheme="majorHAnsi"/>
                <w:bCs/>
              </w:rPr>
              <w:t xml:space="preserve">RRL sistemos duomenų perdavimo greitis, naudojant </w:t>
            </w:r>
            <w:r>
              <w:rPr>
                <w:rFonts w:asciiTheme="majorHAnsi" w:hAnsiTheme="majorHAnsi" w:cstheme="majorHAnsi"/>
                <w:bCs/>
              </w:rPr>
              <w:t>56</w:t>
            </w:r>
            <w:r w:rsidRPr="00C0594B">
              <w:rPr>
                <w:rFonts w:asciiTheme="majorHAnsi" w:hAnsiTheme="majorHAnsi" w:cstheme="majorHAnsi"/>
                <w:bCs/>
              </w:rPr>
              <w:t xml:space="preserve">Mhz dažnių juostos plotį  ne mažiau  </w:t>
            </w:r>
            <w:r>
              <w:rPr>
                <w:rFonts w:asciiTheme="majorHAnsi" w:hAnsiTheme="majorHAnsi" w:cstheme="majorHAnsi"/>
                <w:bCs/>
              </w:rPr>
              <w:t>11</w:t>
            </w:r>
            <w:r w:rsidRPr="00C0594B">
              <w:rPr>
                <w:rFonts w:asciiTheme="majorHAnsi" w:hAnsiTheme="majorHAnsi" w:cstheme="majorHAnsi"/>
                <w:bCs/>
              </w:rPr>
              <w:t>00 Mbps.</w:t>
            </w:r>
          </w:p>
        </w:tc>
        <w:tc>
          <w:tcPr>
            <w:tcW w:w="1422" w:type="pct"/>
            <w:vAlign w:val="center"/>
          </w:tcPr>
          <w:p w14:paraId="46DCED13" w14:textId="1010E51C" w:rsidR="00EE6022" w:rsidRPr="002609BE" w:rsidRDefault="00EE6022" w:rsidP="00EE6022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609BE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247FDF60" w14:textId="73322388" w:rsidR="00EE6022" w:rsidRPr="002609BE" w:rsidRDefault="00EE6022" w:rsidP="00EE6022">
            <w:pPr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EE6022" w:rsidRPr="002609BE" w14:paraId="56F9015F" w14:textId="77777777" w:rsidTr="00E33469">
        <w:trPr>
          <w:cantSplit/>
          <w:trHeight w:val="615"/>
        </w:trPr>
        <w:tc>
          <w:tcPr>
            <w:tcW w:w="327" w:type="pct"/>
            <w:vAlign w:val="center"/>
          </w:tcPr>
          <w:p w14:paraId="018428BE" w14:textId="77777777" w:rsidR="00EE6022" w:rsidRDefault="00EE6022" w:rsidP="00EE6022">
            <w:pPr>
              <w:pStyle w:val="Sraopastraipa"/>
              <w:numPr>
                <w:ilvl w:val="1"/>
                <w:numId w:val="6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741" w:type="pct"/>
          </w:tcPr>
          <w:p w14:paraId="461BBB8B" w14:textId="588ED33C" w:rsidR="00EE6022" w:rsidRPr="00EE6022" w:rsidRDefault="00EE6022" w:rsidP="00EE6022">
            <w:pPr>
              <w:contextualSpacing/>
              <w:jc w:val="both"/>
              <w:rPr>
                <w:rFonts w:asciiTheme="majorHAnsi" w:hAnsiTheme="majorHAnsi" w:cstheme="majorHAnsi"/>
                <w:lang w:eastAsia="lt-LT"/>
              </w:rPr>
            </w:pPr>
            <w:r w:rsidRPr="00C0594B">
              <w:rPr>
                <w:rFonts w:asciiTheme="majorHAnsi" w:hAnsiTheme="majorHAnsi" w:cstheme="majorHAnsi"/>
                <w:lang w:eastAsia="lt-LT"/>
              </w:rPr>
              <w:t>Veikimo dažniai</w:t>
            </w:r>
            <w:r>
              <w:rPr>
                <w:rFonts w:asciiTheme="majorHAnsi" w:hAnsiTheme="majorHAnsi" w:cstheme="majorHAnsi"/>
                <w:lang w:eastAsia="lt-LT"/>
              </w:rPr>
              <w:t xml:space="preserve"> - s</w:t>
            </w:r>
            <w:r w:rsidRPr="00FD14F3">
              <w:rPr>
                <w:rFonts w:asciiTheme="majorHAnsi" w:hAnsiTheme="majorHAnsi" w:cstheme="majorHAnsi"/>
                <w:bCs/>
              </w:rPr>
              <w:t>iūloma RRL įranga turi veikti 7900 – 8185 / 8215 – 8500 MHz arba 7425 – 7568 / 7582 – 7725 MHz dažnių diapazone ir palaikyti Lietuvos</w:t>
            </w:r>
            <w:r w:rsidRPr="00C0594B">
              <w:rPr>
                <w:rFonts w:asciiTheme="majorHAnsi" w:hAnsiTheme="majorHAnsi" w:cstheme="majorHAnsi"/>
                <w:color w:val="000000" w:themeColor="text1"/>
              </w:rPr>
              <w:t xml:space="preserve"> Respublikos ryšių reguliavimo tarnybos interneto puslapyje nurodytus dažnių kanalų planus:  </w:t>
            </w:r>
            <w:hyperlink r:id="rId6" w:history="1">
              <w:r w:rsidRPr="00C0594B">
                <w:rPr>
                  <w:rStyle w:val="Hipersaitas"/>
                  <w:rFonts w:asciiTheme="majorHAnsi" w:hAnsiTheme="majorHAnsi" w:cstheme="majorHAnsi"/>
                </w:rPr>
                <w:t>https://www.rrt.lt/radiorelines-linijos/</w:t>
              </w:r>
            </w:hyperlink>
          </w:p>
        </w:tc>
        <w:tc>
          <w:tcPr>
            <w:tcW w:w="1422" w:type="pct"/>
            <w:vAlign w:val="center"/>
          </w:tcPr>
          <w:p w14:paraId="30F69805" w14:textId="10CAA2FC" w:rsidR="00EE6022" w:rsidRPr="002609BE" w:rsidRDefault="00EE6022" w:rsidP="00EE6022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609BE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7F32B28F" w14:textId="48DB513F" w:rsidR="00EE6022" w:rsidRPr="002609BE" w:rsidRDefault="00EE6022" w:rsidP="00EE6022">
            <w:pPr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EE6022" w:rsidRPr="002609BE" w14:paraId="5C6A8F13" w14:textId="77777777" w:rsidTr="00E33469">
        <w:trPr>
          <w:cantSplit/>
          <w:trHeight w:val="615"/>
        </w:trPr>
        <w:tc>
          <w:tcPr>
            <w:tcW w:w="327" w:type="pct"/>
            <w:vAlign w:val="center"/>
          </w:tcPr>
          <w:p w14:paraId="5C72FA31" w14:textId="77777777" w:rsidR="00EE6022" w:rsidRDefault="00EE6022" w:rsidP="00EE6022">
            <w:pPr>
              <w:pStyle w:val="Sraopastraipa"/>
              <w:numPr>
                <w:ilvl w:val="1"/>
                <w:numId w:val="6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741" w:type="pct"/>
          </w:tcPr>
          <w:p w14:paraId="41F515D9" w14:textId="19D7B481" w:rsidR="00EE6022" w:rsidRPr="00C0594B" w:rsidRDefault="00EE6022" w:rsidP="00EE6022">
            <w:pPr>
              <w:contextualSpacing/>
              <w:jc w:val="both"/>
              <w:rPr>
                <w:rFonts w:asciiTheme="majorHAnsi" w:hAnsiTheme="majorHAnsi" w:cstheme="majorHAnsi"/>
                <w:lang w:eastAsia="lt-LT"/>
              </w:rPr>
            </w:pPr>
            <w:r w:rsidRPr="00C0594B">
              <w:rPr>
                <w:rFonts w:asciiTheme="majorHAnsi" w:hAnsiTheme="majorHAnsi" w:cstheme="majorHAnsi"/>
                <w:lang w:eastAsia="lt-LT"/>
              </w:rPr>
              <w:t>Darbo režimai</w:t>
            </w:r>
            <w:r>
              <w:rPr>
                <w:rFonts w:asciiTheme="majorHAnsi" w:hAnsiTheme="majorHAnsi" w:cstheme="majorHAnsi"/>
                <w:lang w:eastAsia="lt-LT"/>
              </w:rPr>
              <w:t xml:space="preserve"> - s</w:t>
            </w:r>
            <w:r w:rsidRPr="00C0594B">
              <w:rPr>
                <w:rFonts w:asciiTheme="majorHAnsi" w:hAnsiTheme="majorHAnsi" w:cstheme="majorHAnsi"/>
                <w:lang w:eastAsia="lt-LT"/>
              </w:rPr>
              <w:t>istemos darbo režimas ne prasčiau nei 2+0 XPIC arba 2+0 ACAP.</w:t>
            </w:r>
          </w:p>
        </w:tc>
        <w:tc>
          <w:tcPr>
            <w:tcW w:w="1422" w:type="pct"/>
            <w:vAlign w:val="center"/>
          </w:tcPr>
          <w:p w14:paraId="7253FCD2" w14:textId="6025AC7C" w:rsidR="00EE6022" w:rsidRPr="002609BE" w:rsidRDefault="00EE6022" w:rsidP="00EE6022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609BE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1B170013" w14:textId="205700D8" w:rsidR="00EE6022" w:rsidRPr="002609BE" w:rsidRDefault="00EE6022" w:rsidP="00EE6022">
            <w:pPr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EE6022" w:rsidRPr="002609BE" w14:paraId="6B97D4CF" w14:textId="77777777" w:rsidTr="00E33469">
        <w:trPr>
          <w:cantSplit/>
          <w:trHeight w:val="615"/>
        </w:trPr>
        <w:tc>
          <w:tcPr>
            <w:tcW w:w="327" w:type="pct"/>
            <w:vAlign w:val="center"/>
          </w:tcPr>
          <w:p w14:paraId="48A6B0BE" w14:textId="77777777" w:rsidR="00EE6022" w:rsidRDefault="00EE6022" w:rsidP="00EE6022">
            <w:pPr>
              <w:pStyle w:val="Sraopastraipa"/>
              <w:numPr>
                <w:ilvl w:val="1"/>
                <w:numId w:val="6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741" w:type="pct"/>
          </w:tcPr>
          <w:p w14:paraId="3DD755AB" w14:textId="143E707F" w:rsidR="00EE6022" w:rsidRPr="00C0594B" w:rsidRDefault="00EE6022" w:rsidP="00EE6022">
            <w:pPr>
              <w:contextualSpacing/>
              <w:jc w:val="both"/>
              <w:rPr>
                <w:rFonts w:asciiTheme="majorHAnsi" w:hAnsiTheme="majorHAnsi" w:cstheme="majorHAnsi"/>
                <w:lang w:eastAsia="lt-LT"/>
              </w:rPr>
            </w:pPr>
            <w:r w:rsidRPr="00C0594B">
              <w:rPr>
                <w:rFonts w:asciiTheme="majorHAnsi" w:hAnsiTheme="majorHAnsi" w:cstheme="majorHAnsi"/>
                <w:lang w:eastAsia="lt-LT"/>
              </w:rPr>
              <w:t>Išorinių radijo blokų palaikomi moduliacijos tipai</w:t>
            </w:r>
            <w:r>
              <w:rPr>
                <w:rFonts w:asciiTheme="majorHAnsi" w:hAnsiTheme="majorHAnsi" w:cstheme="majorHAnsi"/>
                <w:lang w:eastAsia="lt-LT"/>
              </w:rPr>
              <w:t xml:space="preserve"> - n</w:t>
            </w:r>
            <w:r w:rsidRPr="00C0594B">
              <w:rPr>
                <w:rFonts w:asciiTheme="majorHAnsi" w:hAnsiTheme="majorHAnsi" w:cstheme="majorHAnsi"/>
                <w:color w:val="000000" w:themeColor="text1"/>
              </w:rPr>
              <w:t xml:space="preserve">e </w:t>
            </w:r>
            <w:r>
              <w:rPr>
                <w:rFonts w:asciiTheme="majorHAnsi" w:hAnsiTheme="majorHAnsi" w:cstheme="majorHAnsi"/>
                <w:color w:val="000000" w:themeColor="text1"/>
              </w:rPr>
              <w:t>mažiau</w:t>
            </w:r>
            <w:r w:rsidRPr="00C0594B">
              <w:rPr>
                <w:rFonts w:asciiTheme="majorHAnsi" w:hAnsiTheme="majorHAnsi" w:cstheme="majorHAnsi"/>
                <w:color w:val="000000" w:themeColor="text1"/>
              </w:rPr>
              <w:t xml:space="preserve"> nei </w:t>
            </w:r>
            <w:r w:rsidRPr="00C0594B">
              <w:rPr>
                <w:rFonts w:asciiTheme="majorHAnsi" w:hAnsiTheme="majorHAnsi" w:cstheme="majorHAnsi"/>
              </w:rPr>
              <w:t>4QAM, 16QAM, 32QAM, 64QAM, 128QAM, 256QAM, 512QAM,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Pr="00C0594B">
              <w:rPr>
                <w:rFonts w:asciiTheme="majorHAnsi" w:hAnsiTheme="majorHAnsi" w:cstheme="majorHAnsi"/>
              </w:rPr>
              <w:t>1024QAM, 2048QAM,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Pr="00C0594B">
              <w:rPr>
                <w:rFonts w:asciiTheme="majorHAnsi" w:hAnsiTheme="majorHAnsi" w:cstheme="majorHAnsi"/>
              </w:rPr>
              <w:t>4096QAM.</w:t>
            </w:r>
          </w:p>
        </w:tc>
        <w:tc>
          <w:tcPr>
            <w:tcW w:w="1422" w:type="pct"/>
            <w:vAlign w:val="center"/>
          </w:tcPr>
          <w:p w14:paraId="08FE6980" w14:textId="2E3CFDE3" w:rsidR="00EE6022" w:rsidRPr="002609BE" w:rsidRDefault="00EE6022" w:rsidP="00EE6022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609BE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232207F4" w14:textId="74E4B671" w:rsidR="00EE6022" w:rsidRPr="002609BE" w:rsidRDefault="00EE6022" w:rsidP="00EE6022">
            <w:pPr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EE6022" w:rsidRPr="002609BE" w14:paraId="47E4EBCB" w14:textId="77777777" w:rsidTr="00E33469">
        <w:trPr>
          <w:cantSplit/>
          <w:trHeight w:val="615"/>
        </w:trPr>
        <w:tc>
          <w:tcPr>
            <w:tcW w:w="327" w:type="pct"/>
            <w:vAlign w:val="center"/>
          </w:tcPr>
          <w:p w14:paraId="3DF54278" w14:textId="77777777" w:rsidR="00EE6022" w:rsidRDefault="00EE6022" w:rsidP="00EE6022">
            <w:pPr>
              <w:pStyle w:val="Sraopastraipa"/>
              <w:numPr>
                <w:ilvl w:val="1"/>
                <w:numId w:val="6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741" w:type="pct"/>
          </w:tcPr>
          <w:p w14:paraId="0503D37C" w14:textId="018DF7AA" w:rsidR="00EE6022" w:rsidRPr="00C0594B" w:rsidRDefault="00EE6022" w:rsidP="00EE6022">
            <w:pPr>
              <w:contextualSpacing/>
              <w:jc w:val="both"/>
              <w:rPr>
                <w:rFonts w:asciiTheme="majorHAnsi" w:hAnsiTheme="majorHAnsi" w:cstheme="majorHAnsi"/>
                <w:lang w:eastAsia="lt-LT"/>
              </w:rPr>
            </w:pPr>
            <w:r w:rsidRPr="00CB4BF6">
              <w:rPr>
                <w:rFonts w:asciiTheme="majorHAnsi" w:hAnsiTheme="majorHAnsi" w:cstheme="majorHAnsi"/>
                <w:lang w:eastAsia="lt-LT"/>
              </w:rPr>
              <w:t>Išorinių radijo blokų moduliacija</w:t>
            </w:r>
            <w:r>
              <w:rPr>
                <w:rFonts w:asciiTheme="majorHAnsi" w:hAnsiTheme="majorHAnsi" w:cstheme="majorHAnsi"/>
                <w:lang w:eastAsia="lt-LT"/>
              </w:rPr>
              <w:t xml:space="preserve"> - </w:t>
            </w:r>
            <w:proofErr w:type="spellStart"/>
            <w:r w:rsidRPr="00CB4BF6">
              <w:rPr>
                <w:rFonts w:asciiTheme="majorHAnsi" w:hAnsiTheme="majorHAnsi" w:cstheme="majorHAnsi"/>
              </w:rPr>
              <w:t>Hitless</w:t>
            </w:r>
            <w:proofErr w:type="spellEnd"/>
            <w:r w:rsidRPr="00CB4BF6">
              <w:rPr>
                <w:rFonts w:asciiTheme="majorHAnsi" w:hAnsiTheme="majorHAnsi" w:cstheme="majorHAnsi"/>
              </w:rPr>
              <w:t xml:space="preserve"> ACM (</w:t>
            </w:r>
            <w:proofErr w:type="spellStart"/>
            <w:r w:rsidRPr="00CB4BF6">
              <w:rPr>
                <w:rFonts w:asciiTheme="majorHAnsi" w:hAnsiTheme="majorHAnsi" w:cstheme="majorHAnsi"/>
              </w:rPr>
              <w:t>hitless</w:t>
            </w:r>
            <w:proofErr w:type="spellEnd"/>
            <w:r w:rsidRPr="00CB4BF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B4BF6">
              <w:rPr>
                <w:rFonts w:asciiTheme="majorHAnsi" w:hAnsiTheme="majorHAnsi" w:cstheme="majorHAnsi"/>
              </w:rPr>
              <w:t>Adaptive</w:t>
            </w:r>
            <w:proofErr w:type="spellEnd"/>
            <w:r w:rsidRPr="00CB4BF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B4BF6">
              <w:rPr>
                <w:rFonts w:asciiTheme="majorHAnsi" w:hAnsiTheme="majorHAnsi" w:cstheme="majorHAnsi"/>
              </w:rPr>
              <w:t>coding</w:t>
            </w:r>
            <w:proofErr w:type="spellEnd"/>
            <w:r w:rsidRPr="00CB4BF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B4BF6">
              <w:rPr>
                <w:rFonts w:asciiTheme="majorHAnsi" w:hAnsiTheme="majorHAnsi" w:cstheme="majorHAnsi"/>
              </w:rPr>
              <w:t>and</w:t>
            </w:r>
            <w:proofErr w:type="spellEnd"/>
            <w:r w:rsidRPr="00CB4BF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B4BF6">
              <w:rPr>
                <w:rFonts w:asciiTheme="majorHAnsi" w:hAnsiTheme="majorHAnsi" w:cstheme="majorHAnsi"/>
              </w:rPr>
              <w:t>Modulaition</w:t>
            </w:r>
            <w:proofErr w:type="spellEnd"/>
            <w:r w:rsidRPr="00CB4BF6">
              <w:rPr>
                <w:rFonts w:asciiTheme="majorHAnsi" w:hAnsiTheme="majorHAnsi" w:cstheme="majorHAnsi"/>
              </w:rPr>
              <w:t>) arba lygiavertė funkcija veikianti be jokių duomenų paketų praradimų aukšto prioriteto duomenų srautams.</w:t>
            </w:r>
          </w:p>
        </w:tc>
        <w:tc>
          <w:tcPr>
            <w:tcW w:w="1422" w:type="pct"/>
            <w:vAlign w:val="center"/>
          </w:tcPr>
          <w:p w14:paraId="7ED4E002" w14:textId="36FC9455" w:rsidR="00EE6022" w:rsidRPr="002609BE" w:rsidRDefault="00EE6022" w:rsidP="00EE6022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609BE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47A2B41F" w14:textId="12D35A1F" w:rsidR="00EE6022" w:rsidRPr="002609BE" w:rsidRDefault="00EE6022" w:rsidP="00EE6022">
            <w:pPr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EE6022" w:rsidRPr="002609BE" w14:paraId="26387CB8" w14:textId="77777777" w:rsidTr="00E33469">
        <w:trPr>
          <w:cantSplit/>
          <w:trHeight w:val="615"/>
        </w:trPr>
        <w:tc>
          <w:tcPr>
            <w:tcW w:w="327" w:type="pct"/>
            <w:vAlign w:val="center"/>
          </w:tcPr>
          <w:p w14:paraId="1F83FA19" w14:textId="77777777" w:rsidR="00EE6022" w:rsidRDefault="00EE6022" w:rsidP="00EE6022">
            <w:pPr>
              <w:pStyle w:val="Sraopastraipa"/>
              <w:numPr>
                <w:ilvl w:val="1"/>
                <w:numId w:val="6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741" w:type="pct"/>
          </w:tcPr>
          <w:p w14:paraId="251E62FB" w14:textId="12F9E7B0" w:rsidR="00EE6022" w:rsidRPr="00CB4BF6" w:rsidRDefault="00EE6022" w:rsidP="00EE6022">
            <w:pPr>
              <w:contextualSpacing/>
              <w:jc w:val="both"/>
              <w:rPr>
                <w:rFonts w:asciiTheme="majorHAnsi" w:hAnsiTheme="majorHAnsi" w:cstheme="majorHAnsi"/>
                <w:lang w:eastAsia="lt-LT"/>
              </w:rPr>
            </w:pPr>
            <w:r w:rsidRPr="00C0594B">
              <w:rPr>
                <w:rFonts w:asciiTheme="majorHAnsi" w:hAnsiTheme="majorHAnsi" w:cstheme="majorHAnsi"/>
                <w:color w:val="000000" w:themeColor="text1"/>
              </w:rPr>
              <w:t>Kanalo justos plotis</w:t>
            </w:r>
            <w:r>
              <w:rPr>
                <w:rFonts w:asciiTheme="majorHAnsi" w:hAnsiTheme="majorHAnsi" w:cstheme="majorHAnsi"/>
                <w:color w:val="000000" w:themeColor="text1"/>
              </w:rPr>
              <w:t xml:space="preserve"> - r</w:t>
            </w:r>
            <w:r w:rsidRPr="00C0594B">
              <w:rPr>
                <w:rFonts w:asciiTheme="majorHAnsi" w:hAnsiTheme="majorHAnsi" w:cstheme="majorHAnsi"/>
                <w:color w:val="000000" w:themeColor="text1"/>
              </w:rPr>
              <w:t xml:space="preserve">yšio linijos </w:t>
            </w:r>
            <w:r w:rsidRPr="00FD14F3">
              <w:rPr>
                <w:rFonts w:asciiTheme="majorHAnsi" w:hAnsiTheme="majorHAnsi" w:cstheme="majorHAnsi"/>
                <w:color w:val="000000" w:themeColor="text1"/>
              </w:rPr>
              <w:t xml:space="preserve">darbinio dažnių kanalo juostos plotis – 7/14/28/56/112 </w:t>
            </w:r>
            <w:proofErr w:type="spellStart"/>
            <w:r w:rsidRPr="00FD14F3">
              <w:rPr>
                <w:rFonts w:asciiTheme="majorHAnsi" w:hAnsiTheme="majorHAnsi" w:cstheme="majorHAnsi"/>
                <w:color w:val="000000" w:themeColor="text1"/>
              </w:rPr>
              <w:t>Mhz</w:t>
            </w:r>
            <w:proofErr w:type="spellEnd"/>
            <w:r w:rsidRPr="00FD14F3">
              <w:rPr>
                <w:rFonts w:asciiTheme="majorHAnsi" w:hAnsiTheme="majorHAnsi" w:cstheme="majorHAnsi"/>
                <w:color w:val="000000" w:themeColor="text1"/>
              </w:rPr>
              <w:t xml:space="preserve"> priklausomai nuo duomenų </w:t>
            </w:r>
            <w:r w:rsidRPr="00C0594B">
              <w:rPr>
                <w:rFonts w:asciiTheme="majorHAnsi" w:hAnsiTheme="majorHAnsi" w:cstheme="majorHAnsi"/>
                <w:color w:val="000000" w:themeColor="text1"/>
              </w:rPr>
              <w:t>perdavimo greičio.</w:t>
            </w:r>
          </w:p>
        </w:tc>
        <w:tc>
          <w:tcPr>
            <w:tcW w:w="1422" w:type="pct"/>
            <w:vAlign w:val="center"/>
          </w:tcPr>
          <w:p w14:paraId="19C7FF1E" w14:textId="05EC3F1F" w:rsidR="00EE6022" w:rsidRPr="002609BE" w:rsidRDefault="00EE6022" w:rsidP="00EE6022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609BE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2892E3C3" w14:textId="533E49E6" w:rsidR="00EE6022" w:rsidRPr="002609BE" w:rsidRDefault="00EE6022" w:rsidP="00EE6022">
            <w:pPr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EE6022" w:rsidRPr="002609BE" w14:paraId="341EADD1" w14:textId="77777777" w:rsidTr="00E33469">
        <w:trPr>
          <w:cantSplit/>
          <w:trHeight w:val="615"/>
        </w:trPr>
        <w:tc>
          <w:tcPr>
            <w:tcW w:w="327" w:type="pct"/>
            <w:vAlign w:val="center"/>
          </w:tcPr>
          <w:p w14:paraId="2CCD744C" w14:textId="77777777" w:rsidR="00EE6022" w:rsidRDefault="00EE6022" w:rsidP="00EE6022">
            <w:pPr>
              <w:pStyle w:val="Sraopastraipa"/>
              <w:numPr>
                <w:ilvl w:val="1"/>
                <w:numId w:val="6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741" w:type="pct"/>
          </w:tcPr>
          <w:p w14:paraId="60F34AE5" w14:textId="107459E7" w:rsidR="00EE6022" w:rsidRPr="00C0594B" w:rsidRDefault="00EE6022" w:rsidP="00EE6022">
            <w:pPr>
              <w:contextualSpacing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0594B">
              <w:rPr>
                <w:rFonts w:asciiTheme="majorHAnsi" w:hAnsiTheme="majorHAnsi" w:cstheme="majorHAnsi"/>
                <w:color w:val="000000" w:themeColor="text1"/>
              </w:rPr>
              <w:t>Sistemos dažnio stabilumas</w:t>
            </w:r>
            <w:r>
              <w:rPr>
                <w:rFonts w:asciiTheme="majorHAnsi" w:hAnsiTheme="majorHAnsi" w:cstheme="majorHAnsi"/>
                <w:color w:val="000000" w:themeColor="text1"/>
              </w:rPr>
              <w:t xml:space="preserve"> - n</w:t>
            </w:r>
            <w:r w:rsidRPr="00C0594B">
              <w:rPr>
                <w:rFonts w:asciiTheme="majorHAnsi" w:hAnsiTheme="majorHAnsi" w:cstheme="majorHAnsi"/>
              </w:rPr>
              <w:t>e daugiau, kaip +/- 10ppm</w:t>
            </w:r>
          </w:p>
        </w:tc>
        <w:tc>
          <w:tcPr>
            <w:tcW w:w="1422" w:type="pct"/>
            <w:vAlign w:val="center"/>
          </w:tcPr>
          <w:p w14:paraId="708D1160" w14:textId="0FEB5123" w:rsidR="00EE6022" w:rsidRPr="002609BE" w:rsidRDefault="00EE6022" w:rsidP="00EE6022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609BE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6EE07613" w14:textId="5194767E" w:rsidR="00EE6022" w:rsidRPr="002609BE" w:rsidRDefault="00EE6022" w:rsidP="00EE6022">
            <w:pPr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EE6022" w:rsidRPr="002609BE" w14:paraId="10F64F9B" w14:textId="77777777" w:rsidTr="00E33469">
        <w:trPr>
          <w:cantSplit/>
          <w:trHeight w:val="615"/>
        </w:trPr>
        <w:tc>
          <w:tcPr>
            <w:tcW w:w="327" w:type="pct"/>
            <w:vAlign w:val="center"/>
          </w:tcPr>
          <w:p w14:paraId="72295945" w14:textId="77777777" w:rsidR="00EE6022" w:rsidRDefault="00EE6022" w:rsidP="00EE6022">
            <w:pPr>
              <w:pStyle w:val="Sraopastraipa"/>
              <w:numPr>
                <w:ilvl w:val="1"/>
                <w:numId w:val="6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741" w:type="pct"/>
          </w:tcPr>
          <w:p w14:paraId="37529411" w14:textId="05F224CB" w:rsidR="00EE6022" w:rsidRPr="00C0594B" w:rsidRDefault="00EE6022" w:rsidP="00EE6022">
            <w:pPr>
              <w:contextualSpacing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0594B">
              <w:rPr>
                <w:rFonts w:asciiTheme="majorHAnsi" w:hAnsiTheme="majorHAnsi" w:cstheme="majorHAnsi"/>
                <w:color w:val="000000" w:themeColor="text1"/>
              </w:rPr>
              <w:t>Siųstuvo galingumas</w:t>
            </w:r>
            <w:r>
              <w:rPr>
                <w:rFonts w:asciiTheme="majorHAnsi" w:hAnsiTheme="majorHAnsi" w:cstheme="majorHAnsi"/>
                <w:color w:val="000000" w:themeColor="text1"/>
              </w:rPr>
              <w:t xml:space="preserve"> - g</w:t>
            </w:r>
            <w:r w:rsidRPr="00FD14F3">
              <w:rPr>
                <w:rFonts w:asciiTheme="majorHAnsi" w:hAnsiTheme="majorHAnsi" w:cstheme="majorHAnsi"/>
                <w:bCs/>
              </w:rPr>
              <w:t>alingumas 4096QAM moduliacijos režime ne mažiau +25dBm, +/- 1dBm.</w:t>
            </w:r>
          </w:p>
        </w:tc>
        <w:tc>
          <w:tcPr>
            <w:tcW w:w="1422" w:type="pct"/>
            <w:vAlign w:val="center"/>
          </w:tcPr>
          <w:p w14:paraId="76072E82" w14:textId="4FB0767C" w:rsidR="00EE6022" w:rsidRPr="002609BE" w:rsidRDefault="00EE6022" w:rsidP="00EE6022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609BE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0C90255E" w14:textId="3FBE5354" w:rsidR="00EE6022" w:rsidRPr="002609BE" w:rsidRDefault="00EE6022" w:rsidP="00EE6022">
            <w:pPr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EE6022" w:rsidRPr="002609BE" w14:paraId="7EB82FBC" w14:textId="77777777" w:rsidTr="00E33469">
        <w:trPr>
          <w:cantSplit/>
          <w:trHeight w:val="615"/>
        </w:trPr>
        <w:tc>
          <w:tcPr>
            <w:tcW w:w="327" w:type="pct"/>
            <w:vAlign w:val="center"/>
          </w:tcPr>
          <w:p w14:paraId="4B340741" w14:textId="77777777" w:rsidR="00EE6022" w:rsidRDefault="00EE6022" w:rsidP="00EE6022">
            <w:pPr>
              <w:pStyle w:val="Sraopastraipa"/>
              <w:numPr>
                <w:ilvl w:val="1"/>
                <w:numId w:val="6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741" w:type="pct"/>
          </w:tcPr>
          <w:p w14:paraId="26072B39" w14:textId="67D07900" w:rsidR="00EE6022" w:rsidRPr="00C0594B" w:rsidRDefault="00EE6022" w:rsidP="00EE6022">
            <w:pPr>
              <w:contextualSpacing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0594B">
              <w:rPr>
                <w:rFonts w:asciiTheme="majorHAnsi" w:hAnsiTheme="majorHAnsi" w:cstheme="majorHAnsi"/>
                <w:lang w:eastAsia="lt-LT"/>
              </w:rPr>
              <w:t>Išorinių radijo blokų darbo aplinkos sąlygos</w:t>
            </w:r>
            <w:r>
              <w:rPr>
                <w:rFonts w:asciiTheme="majorHAnsi" w:hAnsiTheme="majorHAnsi" w:cstheme="majorHAnsi"/>
                <w:lang w:eastAsia="lt-LT"/>
              </w:rPr>
              <w:t xml:space="preserve"> - e</w:t>
            </w:r>
            <w:r w:rsidRPr="00C0594B">
              <w:rPr>
                <w:rFonts w:asciiTheme="majorHAnsi" w:hAnsiTheme="majorHAnsi" w:cstheme="majorHAnsi"/>
              </w:rPr>
              <w:t>ksploatavimo temperatūros rėžimas ne prasčiau nei: (minus) –33ºC...+55ºC; Santykinė drėgmė ne prasčiau nei 15% iki 100%.</w:t>
            </w:r>
          </w:p>
        </w:tc>
        <w:tc>
          <w:tcPr>
            <w:tcW w:w="1422" w:type="pct"/>
            <w:vAlign w:val="center"/>
          </w:tcPr>
          <w:p w14:paraId="7C11DEAE" w14:textId="038FA705" w:rsidR="00EE6022" w:rsidRPr="002609BE" w:rsidRDefault="00EE6022" w:rsidP="00EE6022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609BE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5498A329" w14:textId="390714B4" w:rsidR="00EE6022" w:rsidRPr="002609BE" w:rsidRDefault="00EE6022" w:rsidP="00EE6022">
            <w:pPr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EE6022" w:rsidRPr="002609BE" w14:paraId="0B276A73" w14:textId="77777777" w:rsidTr="00E33469">
        <w:trPr>
          <w:cantSplit/>
          <w:trHeight w:val="615"/>
        </w:trPr>
        <w:tc>
          <w:tcPr>
            <w:tcW w:w="327" w:type="pct"/>
            <w:vAlign w:val="center"/>
          </w:tcPr>
          <w:p w14:paraId="520AA06A" w14:textId="77777777" w:rsidR="00EE6022" w:rsidRDefault="00EE6022" w:rsidP="00EE6022">
            <w:pPr>
              <w:pStyle w:val="Sraopastraipa"/>
              <w:numPr>
                <w:ilvl w:val="1"/>
                <w:numId w:val="6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741" w:type="pct"/>
          </w:tcPr>
          <w:p w14:paraId="563A6C94" w14:textId="729F3D06" w:rsidR="00EE6022" w:rsidRPr="00C0594B" w:rsidRDefault="00EE6022" w:rsidP="00EE6022">
            <w:pPr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proofErr w:type="spellStart"/>
            <w:r w:rsidRPr="00C0594B">
              <w:rPr>
                <w:rFonts w:asciiTheme="majorHAnsi" w:hAnsiTheme="majorHAnsi" w:cstheme="majorHAnsi"/>
                <w:color w:val="000000" w:themeColor="text1"/>
              </w:rPr>
              <w:t>Jumbo</w:t>
            </w:r>
            <w:proofErr w:type="spellEnd"/>
            <w:r w:rsidRPr="00C0594B">
              <w:rPr>
                <w:rFonts w:asciiTheme="majorHAnsi" w:hAnsiTheme="majorHAnsi" w:cstheme="majorHAnsi"/>
                <w:color w:val="000000" w:themeColor="text1"/>
              </w:rPr>
              <w:t xml:space="preserve"> paketų dydis</w:t>
            </w:r>
            <w:r>
              <w:rPr>
                <w:rFonts w:asciiTheme="majorHAnsi" w:hAnsiTheme="majorHAnsi" w:cstheme="majorHAnsi"/>
                <w:color w:val="000000" w:themeColor="text1"/>
              </w:rPr>
              <w:t xml:space="preserve"> - į</w:t>
            </w:r>
            <w:r w:rsidRPr="00C0594B">
              <w:rPr>
                <w:rFonts w:asciiTheme="majorHAnsi" w:hAnsiTheme="majorHAnsi" w:cstheme="majorHAnsi"/>
              </w:rPr>
              <w:t xml:space="preserve">ranga turi palaikyti ne mažesnius nei  12KB </w:t>
            </w:r>
            <w:proofErr w:type="spellStart"/>
            <w:r w:rsidRPr="00C0594B">
              <w:rPr>
                <w:rFonts w:asciiTheme="majorHAnsi" w:hAnsiTheme="majorHAnsi" w:cstheme="majorHAnsi"/>
              </w:rPr>
              <w:t>Jumbo</w:t>
            </w:r>
            <w:proofErr w:type="spellEnd"/>
            <w:r w:rsidRPr="00C0594B">
              <w:rPr>
                <w:rFonts w:asciiTheme="majorHAnsi" w:hAnsiTheme="majorHAnsi" w:cstheme="majorHAnsi"/>
              </w:rPr>
              <w:t xml:space="preserve"> paketų dydžius</w:t>
            </w:r>
          </w:p>
          <w:p w14:paraId="7CB8D9CC" w14:textId="77777777" w:rsidR="00EE6022" w:rsidRPr="00C0594B" w:rsidRDefault="00EE6022" w:rsidP="00EE6022">
            <w:pPr>
              <w:contextualSpacing/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1422" w:type="pct"/>
            <w:vAlign w:val="center"/>
          </w:tcPr>
          <w:p w14:paraId="5A885866" w14:textId="170D0A73" w:rsidR="00EE6022" w:rsidRPr="002609BE" w:rsidRDefault="00EE6022" w:rsidP="00EE6022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609BE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3BB43379" w14:textId="6A569C0A" w:rsidR="00EE6022" w:rsidRPr="002609BE" w:rsidRDefault="00EE6022" w:rsidP="00EE6022">
            <w:pPr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EE6022" w:rsidRPr="002609BE" w14:paraId="53CFDDDF" w14:textId="77777777" w:rsidTr="00E33469">
        <w:trPr>
          <w:cantSplit/>
          <w:trHeight w:val="615"/>
        </w:trPr>
        <w:tc>
          <w:tcPr>
            <w:tcW w:w="327" w:type="pct"/>
            <w:vAlign w:val="center"/>
          </w:tcPr>
          <w:p w14:paraId="56DFCCB5" w14:textId="77777777" w:rsidR="00EE6022" w:rsidRDefault="00EE6022" w:rsidP="00EE6022">
            <w:pPr>
              <w:pStyle w:val="Sraopastraipa"/>
              <w:numPr>
                <w:ilvl w:val="1"/>
                <w:numId w:val="6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741" w:type="pct"/>
          </w:tcPr>
          <w:p w14:paraId="62BD1DD5" w14:textId="561A9E72" w:rsidR="00EE6022" w:rsidRPr="00C0594B" w:rsidRDefault="00EE6022" w:rsidP="00EE6022">
            <w:pPr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C0594B">
              <w:rPr>
                <w:rFonts w:asciiTheme="majorHAnsi" w:hAnsiTheme="majorHAnsi" w:cstheme="majorHAnsi"/>
                <w:color w:val="000000" w:themeColor="text1"/>
              </w:rPr>
              <w:t>Įvykių fiksavimas</w:t>
            </w:r>
            <w:r>
              <w:rPr>
                <w:rFonts w:asciiTheme="majorHAnsi" w:hAnsiTheme="majorHAnsi" w:cstheme="majorHAnsi"/>
                <w:color w:val="000000" w:themeColor="text1"/>
              </w:rPr>
              <w:t xml:space="preserve"> - į</w:t>
            </w:r>
            <w:r w:rsidRPr="00C0594B">
              <w:rPr>
                <w:rFonts w:asciiTheme="majorHAnsi" w:hAnsiTheme="majorHAnsi" w:cstheme="majorHAnsi"/>
              </w:rPr>
              <w:t>ranga turi palaikyti žurnalo įrašus/klaidų rinkimą bent 5000 įrašų</w:t>
            </w:r>
          </w:p>
        </w:tc>
        <w:tc>
          <w:tcPr>
            <w:tcW w:w="1422" w:type="pct"/>
            <w:vAlign w:val="center"/>
          </w:tcPr>
          <w:p w14:paraId="0C2E6BAB" w14:textId="7ADF0878" w:rsidR="00EE6022" w:rsidRPr="002609BE" w:rsidRDefault="00EE6022" w:rsidP="00EE6022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2609BE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2609BE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2609BE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6BE53930" w14:textId="5954D1D0" w:rsidR="00EE6022" w:rsidRPr="002609BE" w:rsidRDefault="00EE6022" w:rsidP="00EE6022">
            <w:pPr>
              <w:rPr>
                <w:rFonts w:ascii="Calibri Light" w:hAnsi="Calibri Light" w:cs="Calibri Light"/>
                <w:color w:val="00B0F0"/>
              </w:rPr>
            </w:pPr>
            <w:r w:rsidRPr="002609BE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</w:tbl>
    <w:p w14:paraId="10C10405" w14:textId="77777777" w:rsidR="00130F46" w:rsidRDefault="00130F46" w:rsidP="002609BE">
      <w:pPr>
        <w:spacing w:before="120"/>
        <w:jc w:val="both"/>
        <w:rPr>
          <w:rFonts w:ascii="Calibri Light" w:hAnsi="Calibri Light" w:cs="Calibri Light"/>
          <w:i/>
          <w:kern w:val="0"/>
          <w:sz w:val="20"/>
          <w:szCs w:val="20"/>
          <w14:ligatures w14:val="none"/>
        </w:rPr>
      </w:pPr>
    </w:p>
    <w:p w14:paraId="1B4C8C11" w14:textId="7AA11574" w:rsidR="002609BE" w:rsidRPr="002609BE" w:rsidRDefault="002609BE" w:rsidP="002609BE">
      <w:pPr>
        <w:spacing w:before="120"/>
        <w:jc w:val="both"/>
        <w:rPr>
          <w:rFonts w:ascii="Calibri Light" w:hAnsi="Calibri Light" w:cs="Calibri Light"/>
          <w:i/>
          <w:kern w:val="0"/>
          <w:sz w:val="20"/>
          <w:szCs w:val="20"/>
          <w14:ligatures w14:val="none"/>
        </w:rPr>
      </w:pPr>
      <w:r w:rsidRPr="002609BE">
        <w:rPr>
          <w:rFonts w:ascii="Calibri Light" w:hAnsi="Calibri Light" w:cs="Calibri Light"/>
          <w:i/>
          <w:kern w:val="0"/>
          <w:sz w:val="20"/>
          <w:szCs w:val="20"/>
          <w14:ligatures w14:val="none"/>
        </w:rPr>
        <w:t xml:space="preserve">* Pastaba: </w:t>
      </w:r>
    </w:p>
    <w:p w14:paraId="62A62EAE" w14:textId="77777777" w:rsidR="002609BE" w:rsidRPr="002609BE" w:rsidRDefault="002609BE" w:rsidP="002609BE">
      <w:pPr>
        <w:spacing w:after="0" w:line="276" w:lineRule="auto"/>
        <w:ind w:firstLine="567"/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</w:pPr>
      <w:r w:rsidRPr="002609BE"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  <w:t xml:space="preserve">1) Tiekėjas privalo užpildyti </w:t>
      </w:r>
      <w:r w:rsidRPr="002609BE">
        <w:rPr>
          <w:rFonts w:ascii="Calibri Light" w:hAnsi="Calibri Light" w:cs="Calibri Light"/>
          <w:b/>
          <w:bCs/>
          <w:iCs/>
          <w:kern w:val="0"/>
          <w:sz w:val="20"/>
          <w:szCs w:val="20"/>
          <w14:ligatures w14:val="none"/>
        </w:rPr>
        <w:t>(išsamiu aprašymu žodžiais arba skaičiais)</w:t>
      </w:r>
      <w:r w:rsidRPr="002609BE"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  <w:t xml:space="preserve"> visas aukščiau nurodytos lentelės grafas. </w:t>
      </w:r>
    </w:p>
    <w:p w14:paraId="1C59C67E" w14:textId="77777777" w:rsidR="002609BE" w:rsidRPr="002609BE" w:rsidRDefault="002609BE" w:rsidP="002609BE">
      <w:pPr>
        <w:spacing w:after="0" w:line="276" w:lineRule="auto"/>
        <w:ind w:firstLine="567"/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</w:pPr>
      <w:r w:rsidRPr="002609BE"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  <w:t xml:space="preserve">2) </w:t>
      </w:r>
      <w:r w:rsidRPr="002609BE">
        <w:rPr>
          <w:rFonts w:ascii="Calibri Light" w:hAnsi="Calibri Light" w:cs="Calibri Light"/>
          <w:b/>
          <w:bCs/>
          <w:iCs/>
          <w:kern w:val="0"/>
          <w:sz w:val="20"/>
          <w:szCs w:val="20"/>
          <w:u w:val="single"/>
          <w14:ligatures w14:val="none"/>
        </w:rPr>
        <w:t>Tiekėjas su pasiūlymu turi pateikti gamintojo techninę dokumentaciją, patvirtinančius dokumentus, informaciją</w:t>
      </w:r>
      <w:r w:rsidRPr="002609BE"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  <w:t xml:space="preserve"> (nuorodas, brošiūras , katalogus ir pan.) ar kitus lygiaverčius dokumentus, įrodančius siūlomos prekės atitikimą  nurodytiems techniniams reikalavimams.</w:t>
      </w:r>
    </w:p>
    <w:p w14:paraId="3B209E39" w14:textId="77777777" w:rsidR="002609BE" w:rsidRPr="002609BE" w:rsidRDefault="002609BE" w:rsidP="002609BE">
      <w:pPr>
        <w:spacing w:after="0" w:line="276" w:lineRule="auto"/>
        <w:ind w:firstLine="567"/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</w:pPr>
      <w:r w:rsidRPr="002609BE"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  <w:t xml:space="preserve">3) Tiekėjui siūlant „lygiavertes“ prekes kyla pareiga įrodyti siūlomų prekių lygiavertiškumą perkančiojo subjekto apibūdintam pirkimo objektui.  Tiekėjas, siūlydamas „lygiavertes“ prekes, </w:t>
      </w:r>
      <w:r w:rsidRPr="002609BE">
        <w:rPr>
          <w:rFonts w:ascii="Calibri Light" w:hAnsi="Calibri Light" w:cs="Calibri Light"/>
          <w:b/>
          <w:bCs/>
          <w:iCs/>
          <w:kern w:val="0"/>
          <w:sz w:val="20"/>
          <w:szCs w:val="20"/>
          <w14:ligatures w14:val="none"/>
        </w:rPr>
        <w:t>su pasiūlymu turi pateikti</w:t>
      </w:r>
      <w:r w:rsidRPr="002609BE"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  <w:t xml:space="preserve"> ir „lygiavertiškumo“ įrodymus, atsižvelgiant į pirkimo sąlygų nuostatas.</w:t>
      </w:r>
    </w:p>
    <w:p w14:paraId="76C4117A" w14:textId="7724C427" w:rsidR="00776A9F" w:rsidRDefault="00776A9F" w:rsidP="2688C3F4">
      <w:pPr>
        <w:rPr>
          <w:rFonts w:ascii="Calibri Light" w:hAnsi="Calibri Light" w:cs="Calibri Light"/>
          <w:lang w:eastAsia="ja-JP"/>
        </w:rPr>
      </w:pPr>
    </w:p>
    <w:sectPr w:rsidR="00776A9F" w:rsidSect="002609BE">
      <w:pgSz w:w="16838" w:h="11906" w:orient="landscape"/>
      <w:pgMar w:top="1276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106FD1"/>
    <w:multiLevelType w:val="multilevel"/>
    <w:tmpl w:val="EF46F28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563B6963"/>
    <w:multiLevelType w:val="multilevel"/>
    <w:tmpl w:val="F7C4AA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5C271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4F567DC"/>
    <w:multiLevelType w:val="hybridMultilevel"/>
    <w:tmpl w:val="7D9C5E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062525"/>
    <w:multiLevelType w:val="multilevel"/>
    <w:tmpl w:val="5720CA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7FC46017"/>
    <w:multiLevelType w:val="hybridMultilevel"/>
    <w:tmpl w:val="56A0BAF8"/>
    <w:lvl w:ilvl="0" w:tplc="5690275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5286196">
    <w:abstractNumId w:val="2"/>
  </w:num>
  <w:num w:numId="2" w16cid:durableId="74933914">
    <w:abstractNumId w:val="5"/>
  </w:num>
  <w:num w:numId="3" w16cid:durableId="2011714452">
    <w:abstractNumId w:val="1"/>
  </w:num>
  <w:num w:numId="4" w16cid:durableId="1032611682">
    <w:abstractNumId w:val="3"/>
  </w:num>
  <w:num w:numId="5" w16cid:durableId="1609851110">
    <w:abstractNumId w:val="0"/>
  </w:num>
  <w:num w:numId="6" w16cid:durableId="18869155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708"/>
    <w:rsid w:val="00130F46"/>
    <w:rsid w:val="002609BE"/>
    <w:rsid w:val="002D6D5D"/>
    <w:rsid w:val="00304E9E"/>
    <w:rsid w:val="00305368"/>
    <w:rsid w:val="00350155"/>
    <w:rsid w:val="00386230"/>
    <w:rsid w:val="003F2ED7"/>
    <w:rsid w:val="0043435E"/>
    <w:rsid w:val="0071634A"/>
    <w:rsid w:val="00776A9F"/>
    <w:rsid w:val="008073DC"/>
    <w:rsid w:val="0080740B"/>
    <w:rsid w:val="00814177"/>
    <w:rsid w:val="008828CC"/>
    <w:rsid w:val="008E270A"/>
    <w:rsid w:val="008F2EB6"/>
    <w:rsid w:val="009D6ACE"/>
    <w:rsid w:val="00BB715C"/>
    <w:rsid w:val="00C90C3D"/>
    <w:rsid w:val="00DE4708"/>
    <w:rsid w:val="00E66BC3"/>
    <w:rsid w:val="00EC3EC2"/>
    <w:rsid w:val="00EE6022"/>
    <w:rsid w:val="00F54C6C"/>
    <w:rsid w:val="1D0A19F5"/>
    <w:rsid w:val="2688C3F4"/>
    <w:rsid w:val="2814F647"/>
    <w:rsid w:val="62A5B49F"/>
    <w:rsid w:val="730936A8"/>
    <w:rsid w:val="774C7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EA2E3"/>
  <w15:chartTrackingRefBased/>
  <w15:docId w15:val="{2E29E4C0-983A-4E87-B0D9-E4417F3EE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609BE"/>
  </w:style>
  <w:style w:type="paragraph" w:styleId="Antrat1">
    <w:name w:val="heading 1"/>
    <w:basedOn w:val="prastasis"/>
    <w:next w:val="prastasis"/>
    <w:link w:val="Antrat1Diagrama"/>
    <w:uiPriority w:val="9"/>
    <w:qFormat/>
    <w:rsid w:val="00DE47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E47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E470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E47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E470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E47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E47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E47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E47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E47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E47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E47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E470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E470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E470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E470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E470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E470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E47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E47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E47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E47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E47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E4708"/>
    <w:rPr>
      <w:i/>
      <w:iCs/>
      <w:color w:val="404040" w:themeColor="text1" w:themeTint="BF"/>
    </w:rPr>
  </w:style>
  <w:style w:type="paragraph" w:styleId="Sraopastraipa">
    <w:name w:val="List Paragraph"/>
    <w:aliases w:val="List Paragraph Red,Buletai,Bullet EY,List Paragraph21,List Paragraph1,List Paragraph2,lp1,Bullet 1,Use Case List Paragraph,Numbering,ERP-List Paragraph,List Paragraph11,List Paragraph111,Paragraph,List not in Table,List Paragraph3"/>
    <w:basedOn w:val="prastasis"/>
    <w:link w:val="SraopastraipaDiagrama"/>
    <w:uiPriority w:val="34"/>
    <w:qFormat/>
    <w:rsid w:val="00DE470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E470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E47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E470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E4708"/>
    <w:rPr>
      <w:b/>
      <w:bCs/>
      <w:smallCaps/>
      <w:color w:val="0F4761" w:themeColor="accent1" w:themeShade="BF"/>
      <w:spacing w:val="5"/>
    </w:rPr>
  </w:style>
  <w:style w:type="table" w:customStyle="1" w:styleId="TableGrid1">
    <w:name w:val="Table Grid1"/>
    <w:basedOn w:val="prastojilentel"/>
    <w:next w:val="Lentelstinklelis"/>
    <w:uiPriority w:val="99"/>
    <w:rsid w:val="002609B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2609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List Paragraph Red Diagrama,Buletai Diagrama,Bullet EY Diagrama,List Paragraph21 Diagrama,List Paragraph1 Diagrama,List Paragraph2 Diagrama,lp1 Diagrama,Bullet 1 Diagrama,Use Case List Paragraph Diagrama,Numbering Diagrama"/>
    <w:basedOn w:val="Numatytasispastraiposriftas"/>
    <w:link w:val="Sraopastraipa"/>
    <w:uiPriority w:val="34"/>
    <w:qFormat/>
    <w:locked/>
    <w:rsid w:val="00E66BC3"/>
  </w:style>
  <w:style w:type="character" w:styleId="Hipersaitas">
    <w:name w:val="Hyperlink"/>
    <w:basedOn w:val="Numatytasispastraiposriftas"/>
    <w:uiPriority w:val="99"/>
    <w:unhideWhenUsed/>
    <w:rsid w:val="00EC3EC2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rrt.lt/radiorelines-linijos/" TargetMode="External"/><Relationship Id="rId5" Type="http://schemas.openxmlformats.org/officeDocument/2006/relationships/hyperlink" Target="https://www.rrt.lt/radiorelines-linijo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</Pages>
  <Words>5900</Words>
  <Characters>3364</Characters>
  <Application>Microsoft Office Word</Application>
  <DocSecurity>0</DocSecurity>
  <Lines>28</Lines>
  <Paragraphs>18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Sevostjanova</dc:creator>
  <cp:keywords/>
  <dc:description/>
  <cp:lastModifiedBy>Erika Mėlynienė</cp:lastModifiedBy>
  <cp:revision>10</cp:revision>
  <dcterms:created xsi:type="dcterms:W3CDTF">2024-10-16T10:22:00Z</dcterms:created>
  <dcterms:modified xsi:type="dcterms:W3CDTF">2025-08-04T11:18:00Z</dcterms:modified>
</cp:coreProperties>
</file>